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EAFC" w14:textId="711554B1" w:rsidR="00E15E5E" w:rsidRPr="002A3CDD" w:rsidRDefault="009F17EA" w:rsidP="00C41B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3CDD">
        <w:rPr>
          <w:rFonts w:ascii="Arial" w:hAnsi="Arial" w:cs="Arial"/>
          <w:b/>
          <w:bCs/>
          <w:sz w:val="28"/>
          <w:szCs w:val="28"/>
        </w:rPr>
        <w:t xml:space="preserve">18 млрд тенге </w:t>
      </w:r>
      <w:r w:rsidR="000C7DFD">
        <w:rPr>
          <w:rFonts w:ascii="Arial" w:hAnsi="Arial" w:cs="Arial"/>
          <w:b/>
          <w:bCs/>
          <w:sz w:val="28"/>
          <w:szCs w:val="28"/>
        </w:rPr>
        <w:t>направил</w:t>
      </w:r>
      <w:r w:rsidRPr="002A3CDD">
        <w:rPr>
          <w:rFonts w:ascii="Arial" w:hAnsi="Arial" w:cs="Arial"/>
          <w:b/>
          <w:bCs/>
          <w:sz w:val="28"/>
          <w:szCs w:val="28"/>
        </w:rPr>
        <w:t xml:space="preserve"> </w:t>
      </w:r>
      <w:r w:rsidR="00E15E5E" w:rsidRPr="002A3CDD">
        <w:rPr>
          <w:rFonts w:ascii="Arial" w:hAnsi="Arial" w:cs="Arial"/>
          <w:b/>
          <w:bCs/>
          <w:sz w:val="28"/>
          <w:szCs w:val="28"/>
        </w:rPr>
        <w:t>Фонд «</w:t>
      </w:r>
      <w:proofErr w:type="spellStart"/>
      <w:r w:rsidR="00E15E5E" w:rsidRPr="002A3CDD">
        <w:rPr>
          <w:rFonts w:ascii="Arial" w:hAnsi="Arial" w:cs="Arial"/>
          <w:b/>
          <w:bCs/>
          <w:sz w:val="28"/>
          <w:szCs w:val="28"/>
        </w:rPr>
        <w:t>Халык</w:t>
      </w:r>
      <w:proofErr w:type="spellEnd"/>
      <w:r w:rsidR="00E15E5E" w:rsidRPr="002A3CDD">
        <w:rPr>
          <w:rFonts w:ascii="Arial" w:hAnsi="Arial" w:cs="Arial"/>
          <w:b/>
          <w:bCs/>
          <w:sz w:val="28"/>
          <w:szCs w:val="28"/>
        </w:rPr>
        <w:t xml:space="preserve">» </w:t>
      </w:r>
      <w:r w:rsidR="000C7DFD">
        <w:rPr>
          <w:rFonts w:ascii="Arial" w:hAnsi="Arial" w:cs="Arial"/>
          <w:b/>
          <w:bCs/>
          <w:sz w:val="28"/>
          <w:szCs w:val="28"/>
        </w:rPr>
        <w:t xml:space="preserve">на благотворительность в </w:t>
      </w:r>
      <w:r w:rsidR="00F91D2C" w:rsidRPr="002A3CDD">
        <w:rPr>
          <w:rFonts w:ascii="Arial" w:hAnsi="Arial" w:cs="Arial"/>
          <w:b/>
          <w:bCs/>
          <w:sz w:val="28"/>
          <w:szCs w:val="28"/>
        </w:rPr>
        <w:t>2020-</w:t>
      </w:r>
      <w:r w:rsidR="00E15E5E" w:rsidRPr="002A3CDD">
        <w:rPr>
          <w:rFonts w:ascii="Arial" w:hAnsi="Arial" w:cs="Arial"/>
          <w:b/>
          <w:bCs/>
          <w:sz w:val="28"/>
          <w:szCs w:val="28"/>
        </w:rPr>
        <w:t>2021</w:t>
      </w:r>
      <w:r w:rsidRPr="002A3CDD">
        <w:rPr>
          <w:rFonts w:ascii="Arial" w:hAnsi="Arial" w:cs="Arial"/>
          <w:b/>
          <w:bCs/>
          <w:sz w:val="28"/>
          <w:szCs w:val="28"/>
        </w:rPr>
        <w:t>гг.</w:t>
      </w:r>
    </w:p>
    <w:p w14:paraId="64012C3C" w14:textId="5E82030A" w:rsidR="00B05329" w:rsidRDefault="00C41B01" w:rsidP="00EB7E8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2148">
        <w:rPr>
          <w:rFonts w:ascii="Arial" w:hAnsi="Arial" w:cs="Arial"/>
          <w:sz w:val="24"/>
          <w:szCs w:val="24"/>
        </w:rPr>
        <w:t>Благотворительный фонд «</w:t>
      </w:r>
      <w:proofErr w:type="spellStart"/>
      <w:r w:rsidRPr="00782148">
        <w:rPr>
          <w:rFonts w:ascii="Arial" w:hAnsi="Arial" w:cs="Arial"/>
          <w:sz w:val="24"/>
          <w:szCs w:val="24"/>
        </w:rPr>
        <w:t>Халык</w:t>
      </w:r>
      <w:proofErr w:type="spellEnd"/>
      <w:r w:rsidRPr="00782148">
        <w:rPr>
          <w:rFonts w:ascii="Arial" w:hAnsi="Arial" w:cs="Arial"/>
          <w:sz w:val="24"/>
          <w:szCs w:val="24"/>
        </w:rPr>
        <w:t>»</w:t>
      </w:r>
      <w:r w:rsidR="007B4DC1">
        <w:rPr>
          <w:rFonts w:ascii="Arial" w:hAnsi="Arial" w:cs="Arial"/>
          <w:sz w:val="24"/>
          <w:szCs w:val="24"/>
        </w:rPr>
        <w:t>,</w:t>
      </w:r>
      <w:r w:rsidRPr="00782148">
        <w:rPr>
          <w:rFonts w:ascii="Arial" w:hAnsi="Arial" w:cs="Arial"/>
          <w:sz w:val="24"/>
          <w:szCs w:val="24"/>
        </w:rPr>
        <w:t xml:space="preserve"> создан</w:t>
      </w:r>
      <w:r w:rsidR="0065238B">
        <w:rPr>
          <w:rFonts w:ascii="Arial" w:hAnsi="Arial" w:cs="Arial"/>
          <w:sz w:val="24"/>
          <w:szCs w:val="24"/>
        </w:rPr>
        <w:t>ный</w:t>
      </w:r>
      <w:r w:rsidRPr="00782148">
        <w:rPr>
          <w:rFonts w:ascii="Arial" w:hAnsi="Arial" w:cs="Arial"/>
          <w:sz w:val="24"/>
          <w:szCs w:val="24"/>
        </w:rPr>
        <w:t xml:space="preserve"> в 2016 году</w:t>
      </w:r>
      <w:r w:rsidR="007B4DC1" w:rsidRPr="007B4DC1">
        <w:t xml:space="preserve"> </w:t>
      </w:r>
      <w:r w:rsidR="007B4DC1" w:rsidRPr="007B4DC1">
        <w:rPr>
          <w:rFonts w:ascii="Arial" w:hAnsi="Arial" w:cs="Arial"/>
          <w:sz w:val="24"/>
          <w:szCs w:val="24"/>
        </w:rPr>
        <w:t xml:space="preserve">для реализации </w:t>
      </w:r>
      <w:r w:rsidR="007B4DC1">
        <w:rPr>
          <w:rFonts w:ascii="Arial" w:hAnsi="Arial" w:cs="Arial"/>
          <w:sz w:val="24"/>
          <w:szCs w:val="24"/>
        </w:rPr>
        <w:t xml:space="preserve">и поддержки социальных </w:t>
      </w:r>
      <w:r w:rsidR="007B4DC1" w:rsidRPr="007B4DC1">
        <w:rPr>
          <w:rFonts w:ascii="Arial" w:hAnsi="Arial" w:cs="Arial"/>
          <w:sz w:val="24"/>
          <w:szCs w:val="24"/>
        </w:rPr>
        <w:t>проектов</w:t>
      </w:r>
      <w:r w:rsidR="00A318EA" w:rsidRPr="00782148">
        <w:rPr>
          <w:rFonts w:ascii="Arial" w:hAnsi="Arial" w:cs="Arial"/>
          <w:sz w:val="24"/>
          <w:szCs w:val="24"/>
        </w:rPr>
        <w:t>,</w:t>
      </w:r>
      <w:r w:rsidRPr="00782148">
        <w:rPr>
          <w:rFonts w:ascii="Arial" w:hAnsi="Arial" w:cs="Arial"/>
          <w:sz w:val="24"/>
          <w:szCs w:val="24"/>
        </w:rPr>
        <w:t xml:space="preserve"> </w:t>
      </w:r>
      <w:r w:rsidR="00A318EA" w:rsidRPr="00782148">
        <w:rPr>
          <w:rFonts w:ascii="Arial" w:hAnsi="Arial" w:cs="Arial"/>
          <w:sz w:val="24"/>
          <w:szCs w:val="24"/>
        </w:rPr>
        <w:t>а также проектов в</w:t>
      </w:r>
      <w:r w:rsidRPr="00782148">
        <w:rPr>
          <w:rFonts w:ascii="Arial" w:hAnsi="Arial" w:cs="Arial"/>
          <w:sz w:val="24"/>
          <w:szCs w:val="24"/>
        </w:rPr>
        <w:t xml:space="preserve"> области спорта</w:t>
      </w:r>
      <w:r w:rsidR="00A318EA" w:rsidRPr="00782148">
        <w:rPr>
          <w:rFonts w:ascii="Arial" w:hAnsi="Arial" w:cs="Arial"/>
          <w:sz w:val="24"/>
          <w:szCs w:val="24"/>
        </w:rPr>
        <w:t xml:space="preserve">, </w:t>
      </w:r>
      <w:r w:rsidRPr="00782148">
        <w:rPr>
          <w:rFonts w:ascii="Arial" w:hAnsi="Arial" w:cs="Arial"/>
          <w:sz w:val="24"/>
          <w:szCs w:val="24"/>
        </w:rPr>
        <w:t>образования и культуры</w:t>
      </w:r>
      <w:r w:rsidR="007B4DC1">
        <w:rPr>
          <w:rFonts w:ascii="Arial" w:hAnsi="Arial" w:cs="Arial"/>
          <w:sz w:val="24"/>
          <w:szCs w:val="24"/>
        </w:rPr>
        <w:t xml:space="preserve">, подвел итоги </w:t>
      </w:r>
      <w:r w:rsidR="000C7DFD">
        <w:rPr>
          <w:rFonts w:ascii="Arial" w:hAnsi="Arial" w:cs="Arial"/>
          <w:sz w:val="24"/>
          <w:szCs w:val="24"/>
        </w:rPr>
        <w:t xml:space="preserve">деятельности в </w:t>
      </w:r>
      <w:proofErr w:type="gramStart"/>
      <w:r w:rsidR="000C7DFD">
        <w:rPr>
          <w:rFonts w:ascii="Arial" w:hAnsi="Arial" w:cs="Arial"/>
          <w:sz w:val="24"/>
          <w:szCs w:val="24"/>
        </w:rPr>
        <w:t>2020-2021</w:t>
      </w:r>
      <w:proofErr w:type="gramEnd"/>
      <w:r w:rsidR="000C7DFD">
        <w:rPr>
          <w:rFonts w:ascii="Arial" w:hAnsi="Arial" w:cs="Arial"/>
          <w:sz w:val="24"/>
          <w:szCs w:val="24"/>
        </w:rPr>
        <w:t xml:space="preserve"> гг.:</w:t>
      </w:r>
      <w:r w:rsidR="00782148" w:rsidRPr="00782148">
        <w:rPr>
          <w:rFonts w:ascii="Arial" w:hAnsi="Arial" w:cs="Arial"/>
          <w:sz w:val="24"/>
          <w:szCs w:val="24"/>
        </w:rPr>
        <w:t xml:space="preserve"> </w:t>
      </w:r>
      <w:r w:rsidR="000C7DFD">
        <w:rPr>
          <w:rFonts w:ascii="Arial" w:hAnsi="Arial" w:cs="Arial"/>
          <w:b/>
          <w:bCs/>
          <w:sz w:val="24"/>
          <w:szCs w:val="24"/>
        </w:rPr>
        <w:t>о</w:t>
      </w:r>
      <w:r w:rsidRPr="00782148">
        <w:rPr>
          <w:rFonts w:ascii="Arial" w:hAnsi="Arial" w:cs="Arial"/>
          <w:b/>
          <w:bCs/>
          <w:sz w:val="24"/>
          <w:szCs w:val="24"/>
        </w:rPr>
        <w:t xml:space="preserve">бщая сумма </w:t>
      </w:r>
      <w:r w:rsidR="00847C48" w:rsidRPr="00782148">
        <w:rPr>
          <w:rFonts w:ascii="Arial" w:hAnsi="Arial" w:cs="Arial"/>
          <w:b/>
          <w:bCs/>
          <w:sz w:val="24"/>
          <w:szCs w:val="24"/>
        </w:rPr>
        <w:t xml:space="preserve">оказанной </w:t>
      </w:r>
      <w:r w:rsidRPr="00782148">
        <w:rPr>
          <w:rFonts w:ascii="Arial" w:hAnsi="Arial" w:cs="Arial"/>
          <w:b/>
          <w:bCs/>
          <w:sz w:val="24"/>
          <w:szCs w:val="24"/>
        </w:rPr>
        <w:t>благотворительно</w:t>
      </w:r>
      <w:r w:rsidR="00847C48" w:rsidRPr="00782148">
        <w:rPr>
          <w:rFonts w:ascii="Arial" w:hAnsi="Arial" w:cs="Arial"/>
          <w:b/>
          <w:bCs/>
          <w:sz w:val="24"/>
          <w:szCs w:val="24"/>
        </w:rPr>
        <w:t>й помощи</w:t>
      </w:r>
      <w:r w:rsidRPr="00782148">
        <w:rPr>
          <w:rFonts w:ascii="Arial" w:hAnsi="Arial" w:cs="Arial"/>
          <w:b/>
          <w:bCs/>
          <w:sz w:val="24"/>
          <w:szCs w:val="24"/>
        </w:rPr>
        <w:t xml:space="preserve"> </w:t>
      </w:r>
      <w:r w:rsidR="00B6657D" w:rsidRPr="00782148">
        <w:rPr>
          <w:rFonts w:ascii="Arial" w:hAnsi="Arial" w:cs="Arial"/>
          <w:b/>
          <w:bCs/>
          <w:sz w:val="24"/>
          <w:szCs w:val="24"/>
        </w:rPr>
        <w:t xml:space="preserve">составила </w:t>
      </w:r>
      <w:r w:rsidR="00F91D2C" w:rsidRPr="005851A7">
        <w:rPr>
          <w:rFonts w:ascii="Arial" w:hAnsi="Arial" w:cs="Arial"/>
          <w:b/>
          <w:bCs/>
          <w:sz w:val="24"/>
          <w:szCs w:val="24"/>
        </w:rPr>
        <w:t>18</w:t>
      </w:r>
      <w:r w:rsidRPr="005851A7">
        <w:rPr>
          <w:rFonts w:ascii="Arial" w:hAnsi="Arial" w:cs="Arial"/>
          <w:b/>
          <w:bCs/>
          <w:sz w:val="24"/>
          <w:szCs w:val="24"/>
        </w:rPr>
        <w:t xml:space="preserve"> млрд тенге.</w:t>
      </w:r>
      <w:r w:rsidR="00763346" w:rsidRPr="006C6B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F229F68" w14:textId="177947B1" w:rsidR="004455BE" w:rsidRPr="00E358EF" w:rsidRDefault="00FA51FD" w:rsidP="00EB7E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BBE855" wp14:editId="4FA551B7">
            <wp:extent cx="5940425" cy="229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8EF" w:rsidRPr="00E358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6FD5F5" w14:textId="35323793" w:rsidR="00AB4D7C" w:rsidRPr="00344316" w:rsidRDefault="00AB4D7C" w:rsidP="00EB7E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4316">
        <w:rPr>
          <w:rFonts w:ascii="Arial" w:hAnsi="Arial" w:cs="Arial"/>
          <w:b/>
          <w:bCs/>
          <w:sz w:val="24"/>
          <w:szCs w:val="24"/>
        </w:rPr>
        <w:t>Ключевые проекты Благотворительного фонда «</w:t>
      </w:r>
      <w:proofErr w:type="spellStart"/>
      <w:r w:rsidRPr="00344316">
        <w:rPr>
          <w:rFonts w:ascii="Arial" w:hAnsi="Arial" w:cs="Arial"/>
          <w:b/>
          <w:bCs/>
          <w:sz w:val="24"/>
          <w:szCs w:val="24"/>
        </w:rPr>
        <w:t>Халык</w:t>
      </w:r>
      <w:proofErr w:type="spellEnd"/>
      <w:r w:rsidRPr="00344316">
        <w:rPr>
          <w:rFonts w:ascii="Arial" w:hAnsi="Arial" w:cs="Arial"/>
          <w:b/>
          <w:bCs/>
          <w:sz w:val="24"/>
          <w:szCs w:val="24"/>
        </w:rPr>
        <w:t>» в отчетный период:</w:t>
      </w:r>
    </w:p>
    <w:p w14:paraId="628ACC34" w14:textId="235E78F4" w:rsidR="00AB4D7C" w:rsidRPr="00344316" w:rsidRDefault="00AB4D7C" w:rsidP="00AB4D7C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44316">
        <w:rPr>
          <w:rFonts w:ascii="Arial" w:hAnsi="Arial" w:cs="Arial"/>
          <w:b/>
          <w:bCs/>
          <w:sz w:val="24"/>
          <w:szCs w:val="24"/>
        </w:rPr>
        <w:t>Поддержка жителей Казахстана и медицинских работников в условиях распространения коронавирусной инфекции;</w:t>
      </w:r>
    </w:p>
    <w:p w14:paraId="3CC713EF" w14:textId="3AACB8BA" w:rsidR="00AB4D7C" w:rsidRPr="00344316" w:rsidRDefault="006C323A" w:rsidP="00AB4D7C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44316">
        <w:rPr>
          <w:rFonts w:ascii="Arial" w:hAnsi="Arial" w:cs="Arial"/>
          <w:b/>
          <w:bCs/>
          <w:sz w:val="24"/>
          <w:szCs w:val="24"/>
        </w:rPr>
        <w:t xml:space="preserve">Помощь наиболее нуждающимся слоям населения в рамках </w:t>
      </w:r>
      <w:r w:rsidR="00513C87" w:rsidRPr="00344316">
        <w:rPr>
          <w:rFonts w:ascii="Arial" w:hAnsi="Arial" w:cs="Arial"/>
          <w:b/>
          <w:bCs/>
          <w:sz w:val="24"/>
          <w:szCs w:val="24"/>
        </w:rPr>
        <w:t xml:space="preserve">широкомасштабной продуктовой </w:t>
      </w:r>
      <w:r w:rsidRPr="008D01E8">
        <w:rPr>
          <w:rFonts w:ascii="Arial" w:hAnsi="Arial" w:cs="Arial"/>
          <w:b/>
          <w:bCs/>
          <w:sz w:val="24"/>
          <w:szCs w:val="24"/>
        </w:rPr>
        <w:t>акции</w:t>
      </w:r>
      <w:r w:rsidR="00344316" w:rsidRPr="008D01E8">
        <w:rPr>
          <w:rFonts w:ascii="Arial" w:hAnsi="Arial" w:cs="Arial"/>
          <w:b/>
          <w:bCs/>
          <w:sz w:val="24"/>
          <w:szCs w:val="24"/>
        </w:rPr>
        <w:t xml:space="preserve"> по всему </w:t>
      </w:r>
      <w:r w:rsidR="008D01E8">
        <w:rPr>
          <w:rFonts w:ascii="Arial" w:hAnsi="Arial" w:cs="Arial"/>
          <w:b/>
          <w:bCs/>
          <w:sz w:val="24"/>
          <w:szCs w:val="24"/>
        </w:rPr>
        <w:t>К</w:t>
      </w:r>
      <w:r w:rsidR="00344316" w:rsidRPr="008D01E8">
        <w:rPr>
          <w:rFonts w:ascii="Arial" w:hAnsi="Arial" w:cs="Arial"/>
          <w:b/>
          <w:bCs/>
          <w:sz w:val="24"/>
          <w:szCs w:val="24"/>
        </w:rPr>
        <w:t>азахстану</w:t>
      </w:r>
      <w:r w:rsidRPr="008D01E8">
        <w:rPr>
          <w:rFonts w:ascii="Arial" w:hAnsi="Arial" w:cs="Arial"/>
          <w:b/>
          <w:bCs/>
          <w:sz w:val="24"/>
          <w:szCs w:val="24"/>
        </w:rPr>
        <w:t>;</w:t>
      </w:r>
    </w:p>
    <w:p w14:paraId="11D0D093" w14:textId="77777777" w:rsidR="00344316" w:rsidRPr="00344316" w:rsidRDefault="00344316" w:rsidP="00344316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44316">
        <w:rPr>
          <w:rFonts w:ascii="Arial" w:hAnsi="Arial" w:cs="Arial"/>
          <w:b/>
          <w:bCs/>
          <w:sz w:val="24"/>
          <w:szCs w:val="24"/>
        </w:rPr>
        <w:t>Помощь детям в рамках проекта «Дорога в школу» и сотрудничества с фондом «SOS детские деревни Казахстана»;</w:t>
      </w:r>
    </w:p>
    <w:p w14:paraId="644413EE" w14:textId="0C5AD322" w:rsidR="006C323A" w:rsidRPr="00344316" w:rsidRDefault="006C323A" w:rsidP="00AB4D7C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44316">
        <w:rPr>
          <w:rFonts w:ascii="Arial" w:hAnsi="Arial" w:cs="Arial"/>
          <w:b/>
          <w:bCs/>
          <w:sz w:val="24"/>
          <w:szCs w:val="24"/>
        </w:rPr>
        <w:t>Развитие качественного образования детей и молодежи</w:t>
      </w:r>
      <w:r w:rsidR="0059048C" w:rsidRPr="00344316">
        <w:rPr>
          <w:rFonts w:ascii="Arial" w:hAnsi="Arial" w:cs="Arial"/>
          <w:b/>
          <w:bCs/>
          <w:sz w:val="24"/>
          <w:szCs w:val="24"/>
        </w:rPr>
        <w:t xml:space="preserve"> через грантовую программу «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Ozgeris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powered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Halyk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 xml:space="preserve"> Fund» и гранты для обучения в Международной школе «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Мирас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>», г. Алматы, а также поддержка проведения конкурса педагогов г. Алматы «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Almaty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 xml:space="preserve"> Digital </w:t>
      </w:r>
      <w:proofErr w:type="spellStart"/>
      <w:r w:rsidR="0059048C" w:rsidRPr="00344316">
        <w:rPr>
          <w:rFonts w:ascii="Arial" w:hAnsi="Arial" w:cs="Arial"/>
          <w:b/>
          <w:bCs/>
          <w:sz w:val="24"/>
          <w:szCs w:val="24"/>
        </w:rPr>
        <w:t>Ustaz</w:t>
      </w:r>
      <w:proofErr w:type="spellEnd"/>
      <w:r w:rsidR="0059048C" w:rsidRPr="00344316">
        <w:rPr>
          <w:rFonts w:ascii="Arial" w:hAnsi="Arial" w:cs="Arial"/>
          <w:b/>
          <w:bCs/>
          <w:sz w:val="24"/>
          <w:szCs w:val="24"/>
        </w:rPr>
        <w:t>»;</w:t>
      </w:r>
    </w:p>
    <w:p w14:paraId="0F2E9817" w14:textId="05D47A60" w:rsidR="00AB4D7C" w:rsidRPr="00344316" w:rsidRDefault="0059048C" w:rsidP="00EB7E87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44316">
        <w:rPr>
          <w:rFonts w:ascii="Arial" w:hAnsi="Arial" w:cs="Arial"/>
          <w:b/>
          <w:bCs/>
          <w:sz w:val="24"/>
          <w:szCs w:val="24"/>
        </w:rPr>
        <w:t>Популяризация спорта и искусства через сотрудничество с ФК «</w:t>
      </w:r>
      <w:proofErr w:type="spellStart"/>
      <w:r w:rsidRPr="00344316">
        <w:rPr>
          <w:rFonts w:ascii="Arial" w:hAnsi="Arial" w:cs="Arial"/>
          <w:b/>
          <w:bCs/>
          <w:sz w:val="24"/>
          <w:szCs w:val="24"/>
        </w:rPr>
        <w:t>Кайрат</w:t>
      </w:r>
      <w:proofErr w:type="spellEnd"/>
      <w:r w:rsidRPr="00344316">
        <w:rPr>
          <w:rFonts w:ascii="Arial" w:hAnsi="Arial" w:cs="Arial"/>
          <w:b/>
          <w:bCs/>
          <w:sz w:val="24"/>
          <w:szCs w:val="24"/>
        </w:rPr>
        <w:t xml:space="preserve">» и </w:t>
      </w:r>
      <w:r w:rsidR="008E6EA6" w:rsidRPr="00344316">
        <w:rPr>
          <w:rFonts w:ascii="Arial" w:hAnsi="Arial" w:cs="Arial"/>
          <w:b/>
          <w:bCs/>
          <w:sz w:val="24"/>
          <w:szCs w:val="24"/>
        </w:rPr>
        <w:t>Государственным театром оперы и балета «Астана Опера», соответственно.</w:t>
      </w:r>
    </w:p>
    <w:p w14:paraId="6BB53A7C" w14:textId="26036213" w:rsidR="008E6EA6" w:rsidRPr="005851A7" w:rsidRDefault="009D13D3" w:rsidP="005851A7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25D075D" wp14:editId="12971BE5">
            <wp:simplePos x="0" y="0"/>
            <wp:positionH relativeFrom="column">
              <wp:posOffset>36195</wp:posOffset>
            </wp:positionH>
            <wp:positionV relativeFrom="paragraph">
              <wp:posOffset>316865</wp:posOffset>
            </wp:positionV>
            <wp:extent cx="2242185" cy="1424305"/>
            <wp:effectExtent l="0" t="0" r="5715" b="4445"/>
            <wp:wrapTight wrapText="bothSides">
              <wp:wrapPolygon edited="0">
                <wp:start x="0" y="0"/>
                <wp:lineTo x="0" y="21379"/>
                <wp:lineTo x="21472" y="21379"/>
                <wp:lineTo x="21472" y="0"/>
                <wp:lineTo x="0" y="0"/>
              </wp:wrapPolygon>
            </wp:wrapTight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58235" w14:textId="1B2C0460" w:rsidR="00F125DA" w:rsidRPr="001928A1" w:rsidRDefault="000C7DFD" w:rsidP="00464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 проектом </w:t>
      </w:r>
      <w:r w:rsidR="00F125DA">
        <w:rPr>
          <w:rFonts w:ascii="Arial" w:hAnsi="Arial" w:cs="Arial"/>
          <w:sz w:val="24"/>
          <w:szCs w:val="24"/>
        </w:rPr>
        <w:t>Благотворительного фонда «</w:t>
      </w:r>
      <w:proofErr w:type="spellStart"/>
      <w:r w:rsidR="00F125DA">
        <w:rPr>
          <w:rFonts w:ascii="Arial" w:hAnsi="Arial" w:cs="Arial"/>
          <w:sz w:val="24"/>
          <w:szCs w:val="24"/>
        </w:rPr>
        <w:t>Халык</w:t>
      </w:r>
      <w:proofErr w:type="spellEnd"/>
      <w:r w:rsidR="00F125D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этот период </w:t>
      </w:r>
      <w:r w:rsidRPr="005851A7">
        <w:rPr>
          <w:rFonts w:ascii="Arial" w:hAnsi="Arial" w:cs="Arial"/>
          <w:b/>
          <w:bCs/>
          <w:sz w:val="24"/>
          <w:szCs w:val="24"/>
        </w:rPr>
        <w:t xml:space="preserve">стала борьба с </w:t>
      </w:r>
      <w:r w:rsidR="00F125DA" w:rsidRPr="005851A7">
        <w:rPr>
          <w:rFonts w:ascii="Arial" w:hAnsi="Arial" w:cs="Arial"/>
          <w:b/>
          <w:bCs/>
          <w:sz w:val="24"/>
          <w:szCs w:val="24"/>
        </w:rPr>
        <w:t>последствиями распространения коронавирусной инфекции и поддержка наших соотечественников</w:t>
      </w:r>
      <w:r w:rsidR="006C57B2" w:rsidRPr="00782148">
        <w:rPr>
          <w:rFonts w:ascii="Arial" w:hAnsi="Arial" w:cs="Arial"/>
          <w:sz w:val="24"/>
          <w:szCs w:val="24"/>
        </w:rPr>
        <w:t>:</w:t>
      </w:r>
      <w:r w:rsidR="001928A1">
        <w:rPr>
          <w:rFonts w:ascii="Arial" w:hAnsi="Arial" w:cs="Arial"/>
          <w:sz w:val="24"/>
          <w:szCs w:val="24"/>
        </w:rPr>
        <w:t xml:space="preserve"> </w:t>
      </w:r>
      <w:r w:rsidR="00F125DA" w:rsidRPr="005851A7">
        <w:rPr>
          <w:rFonts w:ascii="Arial" w:eastAsiaTheme="minorEastAsia" w:hAnsi="Arial" w:cs="Arial"/>
          <w:kern w:val="24"/>
          <w:sz w:val="24"/>
          <w:szCs w:val="24"/>
        </w:rPr>
        <w:t>с</w:t>
      </w:r>
      <w:r w:rsidR="00FB0A96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сам</w:t>
      </w:r>
      <w:r w:rsidR="004455BE" w:rsidRPr="005851A7">
        <w:rPr>
          <w:rFonts w:ascii="Arial" w:eastAsiaTheme="minorEastAsia" w:hAnsi="Arial" w:cs="Arial"/>
          <w:kern w:val="24"/>
          <w:sz w:val="24"/>
          <w:szCs w:val="24"/>
          <w:lang w:val="kk-KZ"/>
        </w:rPr>
        <w:t>ых</w:t>
      </w:r>
      <w:r w:rsidR="00FB0A96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перв</w:t>
      </w:r>
      <w:r w:rsidR="004455BE" w:rsidRPr="005851A7">
        <w:rPr>
          <w:rFonts w:ascii="Arial" w:eastAsiaTheme="minorEastAsia" w:hAnsi="Arial" w:cs="Arial"/>
          <w:kern w:val="24"/>
          <w:sz w:val="24"/>
          <w:szCs w:val="24"/>
          <w:lang w:val="kk-KZ"/>
        </w:rPr>
        <w:t>ых</w:t>
      </w:r>
      <w:r w:rsidR="00FB0A96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proofErr w:type="spellStart"/>
      <w:r w:rsidR="00FB0A96" w:rsidRPr="005851A7">
        <w:rPr>
          <w:rFonts w:ascii="Arial" w:eastAsiaTheme="minorEastAsia" w:hAnsi="Arial" w:cs="Arial"/>
          <w:kern w:val="24"/>
          <w:sz w:val="24"/>
          <w:szCs w:val="24"/>
        </w:rPr>
        <w:t>дн</w:t>
      </w:r>
      <w:proofErr w:type="spellEnd"/>
      <w:r w:rsidR="004455BE" w:rsidRPr="005851A7">
        <w:rPr>
          <w:rFonts w:ascii="Arial" w:eastAsiaTheme="minorEastAsia" w:hAnsi="Arial" w:cs="Arial"/>
          <w:kern w:val="24"/>
          <w:sz w:val="24"/>
          <w:szCs w:val="24"/>
          <w:lang w:val="kk-KZ"/>
        </w:rPr>
        <w:t>ей</w:t>
      </w:r>
      <w:r w:rsidR="00FB0A96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введения в стране</w:t>
      </w:r>
      <w:r w:rsidR="00464773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FB0A96" w:rsidRPr="005851A7">
        <w:rPr>
          <w:rFonts w:ascii="Arial" w:eastAsiaTheme="minorEastAsia" w:hAnsi="Arial" w:cs="Arial"/>
          <w:kern w:val="24"/>
          <w:sz w:val="24"/>
          <w:szCs w:val="24"/>
        </w:rPr>
        <w:t>чрезвычайного положения</w:t>
      </w:r>
      <w:r w:rsidR="004455BE" w:rsidRPr="005851A7">
        <w:rPr>
          <w:rFonts w:ascii="Arial" w:eastAsiaTheme="minorEastAsia" w:hAnsi="Arial" w:cs="Arial"/>
          <w:kern w:val="24"/>
          <w:sz w:val="24"/>
          <w:szCs w:val="24"/>
          <w:lang w:val="kk-KZ"/>
        </w:rPr>
        <w:t xml:space="preserve"> в связи со вспышкой</w:t>
      </w:r>
      <w:r w:rsidR="004455BE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COVID-19</w:t>
      </w:r>
      <w:r w:rsidR="00F125DA" w:rsidRPr="005851A7">
        <w:rPr>
          <w:rFonts w:ascii="Arial" w:eastAsiaTheme="minorEastAsia" w:hAnsi="Arial" w:cs="Arial"/>
          <w:kern w:val="24"/>
          <w:sz w:val="24"/>
          <w:szCs w:val="24"/>
        </w:rPr>
        <w:t xml:space="preserve"> в </w:t>
      </w:r>
      <w:r w:rsidR="004455BE" w:rsidRPr="005851A7">
        <w:rPr>
          <w:rFonts w:ascii="Arial" w:eastAsiaTheme="minorEastAsia" w:hAnsi="Arial" w:cs="Arial"/>
          <w:kern w:val="24"/>
          <w:sz w:val="24"/>
          <w:szCs w:val="24"/>
        </w:rPr>
        <w:t>2020 г</w:t>
      </w:r>
      <w:r w:rsidR="004455BE" w:rsidRPr="00F125DA">
        <w:rPr>
          <w:rFonts w:ascii="Arial" w:eastAsiaTheme="minorEastAsia" w:hAnsi="Arial" w:cs="Arial"/>
          <w:kern w:val="24"/>
          <w:sz w:val="24"/>
          <w:szCs w:val="24"/>
        </w:rPr>
        <w:t xml:space="preserve">. </w:t>
      </w:r>
      <w:r w:rsidR="00F90EE8" w:rsidRPr="00F125DA">
        <w:rPr>
          <w:rFonts w:ascii="Arial" w:eastAsiaTheme="minorEastAsia" w:hAnsi="Arial" w:cs="Arial"/>
          <w:kern w:val="24"/>
          <w:sz w:val="24"/>
          <w:szCs w:val="24"/>
        </w:rPr>
        <w:t xml:space="preserve">Фонд провел большую работу </w:t>
      </w:r>
      <w:r w:rsidR="00EF5483" w:rsidRPr="00F125DA">
        <w:rPr>
          <w:rFonts w:ascii="Arial" w:eastAsiaTheme="minorEastAsia" w:hAnsi="Arial" w:cs="Arial"/>
          <w:kern w:val="24"/>
          <w:sz w:val="24"/>
          <w:szCs w:val="24"/>
        </w:rPr>
        <w:t xml:space="preserve">и </w:t>
      </w:r>
      <w:r w:rsidR="002240BD" w:rsidRPr="00F125DA">
        <w:rPr>
          <w:rFonts w:ascii="Arial" w:eastAsiaTheme="minorEastAsia" w:hAnsi="Arial" w:cs="Arial"/>
          <w:kern w:val="24"/>
          <w:sz w:val="24"/>
          <w:szCs w:val="24"/>
        </w:rPr>
        <w:t xml:space="preserve">одним из первых </w:t>
      </w:r>
      <w:r w:rsidR="002240BD" w:rsidRPr="00E1408B">
        <w:rPr>
          <w:rFonts w:ascii="Arial" w:eastAsiaTheme="minorEastAsia" w:hAnsi="Arial" w:cs="Arial"/>
          <w:kern w:val="24"/>
          <w:sz w:val="24"/>
          <w:szCs w:val="24"/>
        </w:rPr>
        <w:t>оказ</w:t>
      </w:r>
      <w:r w:rsidR="00344316">
        <w:rPr>
          <w:rFonts w:ascii="Arial" w:eastAsiaTheme="minorEastAsia" w:hAnsi="Arial" w:cs="Arial"/>
          <w:kern w:val="24"/>
          <w:sz w:val="24"/>
          <w:szCs w:val="24"/>
        </w:rPr>
        <w:t>ал</w:t>
      </w:r>
      <w:r w:rsidR="002240BD" w:rsidRPr="00E1408B">
        <w:rPr>
          <w:rFonts w:ascii="Arial" w:eastAsiaTheme="minorEastAsia" w:hAnsi="Arial" w:cs="Arial"/>
          <w:kern w:val="24"/>
          <w:sz w:val="24"/>
          <w:szCs w:val="24"/>
        </w:rPr>
        <w:t xml:space="preserve"> финансовую помощь </w:t>
      </w:r>
      <w:r w:rsidR="002240BD" w:rsidRPr="00E1408B">
        <w:rPr>
          <w:rFonts w:ascii="Arial" w:eastAsiaTheme="minorEastAsia" w:hAnsi="Arial" w:cs="Arial"/>
          <w:kern w:val="24"/>
          <w:sz w:val="24"/>
          <w:szCs w:val="24"/>
        </w:rPr>
        <w:lastRenderedPageBreak/>
        <w:t xml:space="preserve">казахстанцам – как борющимся </w:t>
      </w:r>
      <w:r w:rsidR="00F125DA">
        <w:rPr>
          <w:rFonts w:ascii="Arial" w:eastAsiaTheme="minorEastAsia" w:hAnsi="Arial" w:cs="Arial"/>
          <w:kern w:val="24"/>
          <w:sz w:val="24"/>
          <w:szCs w:val="24"/>
        </w:rPr>
        <w:t>«</w:t>
      </w:r>
      <w:r w:rsidR="002240BD" w:rsidRPr="00E1408B">
        <w:rPr>
          <w:rFonts w:ascii="Arial" w:eastAsiaTheme="minorEastAsia" w:hAnsi="Arial" w:cs="Arial"/>
          <w:kern w:val="24"/>
          <w:sz w:val="24"/>
          <w:szCs w:val="24"/>
        </w:rPr>
        <w:t>на передовой</w:t>
      </w:r>
      <w:r w:rsidR="00F125DA">
        <w:rPr>
          <w:rFonts w:ascii="Arial" w:eastAsiaTheme="minorEastAsia" w:hAnsi="Arial" w:cs="Arial"/>
          <w:kern w:val="24"/>
          <w:sz w:val="24"/>
          <w:szCs w:val="24"/>
        </w:rPr>
        <w:t>»</w:t>
      </w:r>
      <w:r w:rsidR="002240BD" w:rsidRPr="00E1408B">
        <w:rPr>
          <w:rFonts w:ascii="Arial" w:eastAsiaTheme="minorEastAsia" w:hAnsi="Arial" w:cs="Arial"/>
          <w:kern w:val="24"/>
          <w:sz w:val="24"/>
          <w:szCs w:val="24"/>
        </w:rPr>
        <w:t xml:space="preserve"> со страшным вирусом, так и тем, кто так или иначе пострадал во время карантина.</w:t>
      </w:r>
      <w:r w:rsidR="002240BD" w:rsidRPr="009F17E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</w:p>
    <w:p w14:paraId="447F78C9" w14:textId="02B0A149" w:rsidR="00F125DA" w:rsidRDefault="002240BD" w:rsidP="00464773">
      <w:pPr>
        <w:jc w:val="both"/>
        <w:rPr>
          <w:rFonts w:ascii="Arial" w:eastAsiaTheme="minorEastAsia" w:hAnsi="Arial" w:cs="Arial"/>
          <w:kern w:val="24"/>
          <w:sz w:val="24"/>
          <w:szCs w:val="24"/>
        </w:rPr>
      </w:pPr>
      <w:r w:rsidRPr="009F17EA">
        <w:rPr>
          <w:rFonts w:ascii="Arial" w:eastAsiaTheme="minorEastAsia" w:hAnsi="Arial" w:cs="Arial"/>
          <w:kern w:val="24"/>
          <w:sz w:val="24"/>
          <w:szCs w:val="24"/>
        </w:rPr>
        <w:t>Был</w:t>
      </w:r>
      <w:r w:rsidR="00F125DA">
        <w:rPr>
          <w:rFonts w:ascii="Arial" w:eastAsiaTheme="minorEastAsia" w:hAnsi="Arial" w:cs="Arial"/>
          <w:kern w:val="24"/>
          <w:sz w:val="24"/>
          <w:szCs w:val="24"/>
        </w:rPr>
        <w:t>и</w:t>
      </w:r>
      <w:r w:rsidRPr="009F17EA">
        <w:rPr>
          <w:rFonts w:ascii="Arial" w:eastAsiaTheme="minorEastAsia" w:hAnsi="Arial" w:cs="Arial"/>
          <w:kern w:val="24"/>
          <w:sz w:val="24"/>
          <w:szCs w:val="24"/>
        </w:rPr>
        <w:t xml:space="preserve"> профинансирован</w:t>
      </w:r>
      <w:r w:rsidR="00F125DA">
        <w:rPr>
          <w:rFonts w:ascii="Arial" w:eastAsiaTheme="minorEastAsia" w:hAnsi="Arial" w:cs="Arial"/>
          <w:kern w:val="24"/>
          <w:sz w:val="24"/>
          <w:szCs w:val="24"/>
        </w:rPr>
        <w:t>ы</w:t>
      </w:r>
      <w:r w:rsidR="009F17EA" w:rsidRPr="009F17E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F125DA">
        <w:rPr>
          <w:rFonts w:ascii="Arial" w:eastAsiaTheme="minorEastAsia" w:hAnsi="Arial" w:cs="Arial"/>
          <w:kern w:val="24"/>
          <w:sz w:val="24"/>
          <w:szCs w:val="24"/>
        </w:rPr>
        <w:t xml:space="preserve">закупки </w:t>
      </w:r>
      <w:r w:rsidR="00F125D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необходимо</w:t>
      </w:r>
      <w:r w:rsidR="00F125DA">
        <w:rPr>
          <w:rFonts w:ascii="Arial" w:eastAsiaTheme="minorEastAsia" w:hAnsi="Arial" w:cs="Arial"/>
          <w:b/>
          <w:bCs/>
          <w:kern w:val="24"/>
          <w:sz w:val="24"/>
          <w:szCs w:val="24"/>
        </w:rPr>
        <w:t>го</w:t>
      </w:r>
      <w:r w:rsidR="00F125D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медицинско</w:t>
      </w:r>
      <w:r w:rsidR="00F125DA">
        <w:rPr>
          <w:rFonts w:ascii="Arial" w:eastAsiaTheme="minorEastAsia" w:hAnsi="Arial" w:cs="Arial"/>
          <w:b/>
          <w:bCs/>
          <w:kern w:val="24"/>
          <w:sz w:val="24"/>
          <w:szCs w:val="24"/>
        </w:rPr>
        <w:t>го</w:t>
      </w:r>
      <w:r w:rsidR="00F125D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оборудовани</w:t>
      </w:r>
      <w:r w:rsidR="00F125DA">
        <w:rPr>
          <w:rFonts w:ascii="Arial" w:eastAsiaTheme="minorEastAsia" w:hAnsi="Arial" w:cs="Arial"/>
          <w:b/>
          <w:bCs/>
          <w:kern w:val="24"/>
          <w:sz w:val="24"/>
          <w:szCs w:val="24"/>
        </w:rPr>
        <w:t>я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; приобретены автомобили скорой медицинской помощи; </w:t>
      </w:r>
      <w:r w:rsidR="009F17E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закуплены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дорогостоящи</w:t>
      </w:r>
      <w:r w:rsidR="009F17E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е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медицински</w:t>
      </w:r>
      <w:r w:rsidR="009F17E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е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препарат</w:t>
      </w:r>
      <w:r w:rsidR="009F17E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ы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для борьбы с COVID-19</w:t>
      </w:r>
      <w:r w:rsidR="00EF5483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Pr="002240BD">
        <w:rPr>
          <w:rFonts w:ascii="Arial" w:eastAsiaTheme="minorEastAsia" w:hAnsi="Arial" w:cs="Arial"/>
          <w:kern w:val="24"/>
          <w:sz w:val="24"/>
          <w:szCs w:val="24"/>
        </w:rPr>
        <w:t>и средств</w:t>
      </w:r>
      <w:r w:rsidR="009F17EA">
        <w:rPr>
          <w:rFonts w:ascii="Arial" w:eastAsiaTheme="minorEastAsia" w:hAnsi="Arial" w:cs="Arial"/>
          <w:kern w:val="24"/>
          <w:sz w:val="24"/>
          <w:szCs w:val="24"/>
        </w:rPr>
        <w:t>а</w:t>
      </w:r>
      <w:r w:rsidRPr="002240BD">
        <w:rPr>
          <w:rFonts w:ascii="Arial" w:eastAsiaTheme="minorEastAsia" w:hAnsi="Arial" w:cs="Arial"/>
          <w:kern w:val="24"/>
          <w:sz w:val="24"/>
          <w:szCs w:val="24"/>
        </w:rPr>
        <w:t xml:space="preserve"> индивидуальной защиты</w:t>
      </w:r>
      <w:r w:rsidR="009F17EA">
        <w:rPr>
          <w:rFonts w:ascii="Arial" w:eastAsiaTheme="minorEastAsia" w:hAnsi="Arial" w:cs="Arial"/>
          <w:kern w:val="24"/>
          <w:sz w:val="24"/>
          <w:szCs w:val="24"/>
        </w:rPr>
        <w:t xml:space="preserve"> и много</w:t>
      </w:r>
      <w:r w:rsidR="00344316">
        <w:rPr>
          <w:rFonts w:ascii="Arial" w:eastAsiaTheme="minorEastAsia" w:hAnsi="Arial" w:cs="Arial"/>
          <w:kern w:val="24"/>
          <w:sz w:val="24"/>
          <w:szCs w:val="24"/>
        </w:rPr>
        <w:t>е</w:t>
      </w:r>
      <w:r w:rsidR="009F17EA">
        <w:rPr>
          <w:rFonts w:ascii="Arial" w:eastAsiaTheme="minorEastAsia" w:hAnsi="Arial" w:cs="Arial"/>
          <w:kern w:val="24"/>
          <w:sz w:val="24"/>
          <w:szCs w:val="24"/>
        </w:rPr>
        <w:t xml:space="preserve"> другое на общую сумму </w:t>
      </w:r>
      <w:r w:rsidR="00470653" w:rsidRPr="00BD183A">
        <w:rPr>
          <w:rFonts w:ascii="Arial" w:eastAsiaTheme="minorEastAsia" w:hAnsi="Arial" w:cs="Arial"/>
          <w:b/>
          <w:bCs/>
          <w:kern w:val="24"/>
          <w:sz w:val="24"/>
          <w:szCs w:val="24"/>
        </w:rPr>
        <w:t>5,1 млрд</w:t>
      </w:r>
      <w:r w:rsidR="00BD183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="00470653" w:rsidRPr="00BD183A">
        <w:rPr>
          <w:rFonts w:ascii="Arial" w:eastAsiaTheme="minorEastAsia" w:hAnsi="Arial" w:cs="Arial"/>
          <w:b/>
          <w:bCs/>
          <w:kern w:val="24"/>
          <w:sz w:val="24"/>
          <w:szCs w:val="24"/>
        </w:rPr>
        <w:t>т</w:t>
      </w:r>
      <w:r w:rsidR="00BD183A">
        <w:rPr>
          <w:rFonts w:ascii="Arial" w:eastAsiaTheme="minorEastAsia" w:hAnsi="Arial" w:cs="Arial"/>
          <w:b/>
          <w:bCs/>
          <w:kern w:val="24"/>
          <w:sz w:val="24"/>
          <w:szCs w:val="24"/>
        </w:rPr>
        <w:t>енге</w:t>
      </w:r>
      <w:r w:rsidR="00470653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9F17E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</w:p>
    <w:p w14:paraId="7F0EA12B" w14:textId="3E7CE584" w:rsidR="00F125DA" w:rsidRDefault="00EF5483" w:rsidP="00464773">
      <w:pPr>
        <w:jc w:val="both"/>
      </w:pPr>
      <w:r w:rsidRPr="00EF5483">
        <w:rPr>
          <w:rFonts w:ascii="Arial" w:eastAsiaTheme="minorEastAsia" w:hAnsi="Arial" w:cs="Arial"/>
          <w:kern w:val="24"/>
          <w:sz w:val="24"/>
          <w:szCs w:val="24"/>
        </w:rPr>
        <w:t>Фонд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также</w:t>
      </w:r>
      <w:r w:rsidRPr="00EF5483">
        <w:rPr>
          <w:rFonts w:ascii="Arial" w:eastAsiaTheme="minorEastAsia" w:hAnsi="Arial" w:cs="Arial"/>
          <w:kern w:val="24"/>
          <w:sz w:val="24"/>
          <w:szCs w:val="24"/>
        </w:rPr>
        <w:t xml:space="preserve"> оказал помощь республиканскому общественному фонду </w:t>
      </w:r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«</w:t>
      </w:r>
      <w:proofErr w:type="spellStart"/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Birgemiz</w:t>
      </w:r>
      <w:proofErr w:type="spellEnd"/>
      <w:r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»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Pr="00EF5483">
        <w:rPr>
          <w:rFonts w:ascii="Arial" w:eastAsiaTheme="minorEastAsia" w:hAnsi="Arial" w:cs="Arial"/>
          <w:kern w:val="24"/>
          <w:sz w:val="24"/>
          <w:szCs w:val="24"/>
        </w:rPr>
        <w:t>для ликвидации последствий коронавирусной инфекции</w:t>
      </w:r>
      <w:r w:rsidR="00FB0A96">
        <w:rPr>
          <w:rFonts w:ascii="Arial" w:eastAsiaTheme="minorEastAsia" w:hAnsi="Arial" w:cs="Arial"/>
          <w:kern w:val="24"/>
          <w:sz w:val="24"/>
          <w:szCs w:val="24"/>
        </w:rPr>
        <w:t xml:space="preserve"> -</w:t>
      </w:r>
      <w:r w:rsidRPr="00EF5483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F125DA">
        <w:rPr>
          <w:rFonts w:ascii="Arial" w:eastAsiaTheme="minorEastAsia" w:hAnsi="Arial" w:cs="Arial"/>
          <w:kern w:val="24"/>
          <w:sz w:val="24"/>
          <w:szCs w:val="24"/>
        </w:rPr>
        <w:t>средства</w:t>
      </w:r>
      <w:r w:rsidR="00F125DA" w:rsidRPr="00EF5483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Pr="00EF5483">
        <w:rPr>
          <w:rFonts w:ascii="Arial" w:eastAsiaTheme="minorEastAsia" w:hAnsi="Arial" w:cs="Arial"/>
          <w:kern w:val="24"/>
          <w:sz w:val="24"/>
          <w:szCs w:val="24"/>
        </w:rPr>
        <w:t>были направлены на материальную адресную помощь социально уязвимым гражданам из разных регионов нашей страны.</w:t>
      </w:r>
      <w:r w:rsidR="00B17BF3" w:rsidRPr="00B17BF3">
        <w:t xml:space="preserve"> </w:t>
      </w:r>
    </w:p>
    <w:p w14:paraId="7760F633" w14:textId="0FE212AD" w:rsidR="009D13D3" w:rsidRDefault="00DB1D34" w:rsidP="00464773">
      <w:pPr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Благотворительный ф</w:t>
      </w:r>
      <w:r w:rsidR="00F90629" w:rsidRPr="000365C0">
        <w:rPr>
          <w:rFonts w:ascii="Arial" w:hAnsi="Arial" w:cs="Arial"/>
          <w:sz w:val="24"/>
          <w:szCs w:val="24"/>
        </w:rPr>
        <w:t xml:space="preserve">онд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Халык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F90629" w:rsidRPr="000365C0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 xml:space="preserve">обошел вниманием и </w:t>
      </w:r>
      <w:r w:rsidR="00F90629" w:rsidRPr="000365C0">
        <w:rPr>
          <w:rFonts w:ascii="Arial" w:hAnsi="Arial" w:cs="Arial"/>
          <w:sz w:val="24"/>
          <w:szCs w:val="24"/>
        </w:rPr>
        <w:t xml:space="preserve">тех, кто самоотверженно противостоял </w:t>
      </w:r>
      <w:r>
        <w:rPr>
          <w:rFonts w:ascii="Arial" w:hAnsi="Arial" w:cs="Arial"/>
          <w:sz w:val="24"/>
          <w:szCs w:val="24"/>
        </w:rPr>
        <w:t xml:space="preserve">распространению новой </w:t>
      </w:r>
      <w:r w:rsidR="00F90629" w:rsidRPr="000365C0">
        <w:rPr>
          <w:rFonts w:ascii="Arial" w:hAnsi="Arial" w:cs="Arial"/>
          <w:sz w:val="24"/>
          <w:szCs w:val="24"/>
        </w:rPr>
        <w:t>инфекции</w:t>
      </w:r>
      <w:r w:rsidR="002E3399" w:rsidRPr="000365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Признавая героизм медиков Казахстана, которые </w:t>
      </w:r>
      <w:r w:rsidR="002E3399" w:rsidRPr="000365C0">
        <w:rPr>
          <w:rFonts w:ascii="Arial" w:hAnsi="Arial" w:cs="Arial"/>
          <w:sz w:val="24"/>
          <w:szCs w:val="24"/>
        </w:rPr>
        <w:t xml:space="preserve">несмотря на колоссальную нагрузку, опасность заражения, неизвестность вируса и моральное напряжение, </w:t>
      </w:r>
      <w:r>
        <w:rPr>
          <w:rFonts w:ascii="Arial" w:hAnsi="Arial" w:cs="Arial"/>
          <w:sz w:val="24"/>
          <w:szCs w:val="24"/>
        </w:rPr>
        <w:t xml:space="preserve">боролись </w:t>
      </w:r>
      <w:r w:rsidR="002E3399" w:rsidRPr="000365C0">
        <w:rPr>
          <w:rFonts w:ascii="Arial" w:hAnsi="Arial" w:cs="Arial"/>
          <w:sz w:val="24"/>
          <w:szCs w:val="24"/>
        </w:rPr>
        <w:t xml:space="preserve">за жизни и здоровье </w:t>
      </w:r>
      <w:r>
        <w:rPr>
          <w:rFonts w:ascii="Arial" w:hAnsi="Arial" w:cs="Arial"/>
          <w:sz w:val="24"/>
          <w:szCs w:val="24"/>
        </w:rPr>
        <w:t xml:space="preserve">наших соотечественников, Фонд </w:t>
      </w:r>
      <w:r w:rsidR="002E3399" w:rsidRPr="000365C0">
        <w:rPr>
          <w:rFonts w:ascii="Arial" w:hAnsi="Arial" w:cs="Arial"/>
          <w:sz w:val="24"/>
          <w:szCs w:val="24"/>
        </w:rPr>
        <w:t>с марта по май 2020</w:t>
      </w:r>
      <w:r w:rsidR="00D914FB" w:rsidRPr="000365C0">
        <w:rPr>
          <w:rFonts w:ascii="Arial" w:hAnsi="Arial" w:cs="Arial"/>
          <w:sz w:val="24"/>
          <w:szCs w:val="24"/>
        </w:rPr>
        <w:t xml:space="preserve"> </w:t>
      </w:r>
      <w:r w:rsidR="002E3399" w:rsidRPr="000365C0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осуществил </w:t>
      </w:r>
      <w:r w:rsidR="002E3399" w:rsidRPr="000365C0">
        <w:rPr>
          <w:rFonts w:ascii="Arial" w:hAnsi="Arial" w:cs="Arial"/>
          <w:b/>
          <w:bCs/>
          <w:sz w:val="24"/>
          <w:szCs w:val="24"/>
        </w:rPr>
        <w:t>денежные выплаты медицинским работникам</w:t>
      </w:r>
      <w:r w:rsidR="009F17EA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. 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Помимо этого, </w:t>
      </w:r>
      <w:r w:rsidR="00D914FB">
        <w:rPr>
          <w:rFonts w:ascii="Arial" w:eastAsiaTheme="minorEastAsia" w:hAnsi="Arial" w:cs="Arial"/>
          <w:kern w:val="24"/>
          <w:sz w:val="24"/>
          <w:szCs w:val="24"/>
        </w:rPr>
        <w:t>д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 xml:space="preserve">ля поощрения </w:t>
      </w:r>
      <w:r>
        <w:rPr>
          <w:rFonts w:ascii="Arial" w:eastAsiaTheme="minorEastAsia" w:hAnsi="Arial" w:cs="Arial"/>
          <w:kern w:val="24"/>
          <w:sz w:val="24"/>
          <w:szCs w:val="24"/>
        </w:rPr>
        <w:t>медработников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 xml:space="preserve"> и организаций за выдающийся профессионализм в области медицины, а также за наибольший вклад в борьбу с пандемией коронавируса COVID-19 в Казахстане</w:t>
      </w:r>
      <w:r>
        <w:rPr>
          <w:rFonts w:ascii="Arial" w:eastAsiaTheme="minorEastAsia" w:hAnsi="Arial" w:cs="Arial"/>
          <w:kern w:val="24"/>
          <w:sz w:val="24"/>
          <w:szCs w:val="24"/>
        </w:rPr>
        <w:t>,</w:t>
      </w:r>
      <w:r w:rsidR="00B17BF3" w:rsidRPr="00B17BF3">
        <w:t xml:space="preserve"> 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>Фонд</w:t>
      </w:r>
      <w:r w:rsidR="00B17BF3">
        <w:rPr>
          <w:rFonts w:ascii="Arial" w:eastAsiaTheme="minorEastAsia" w:hAnsi="Arial" w:cs="Arial"/>
          <w:kern w:val="24"/>
          <w:sz w:val="24"/>
          <w:szCs w:val="24"/>
        </w:rPr>
        <w:t>ом «</w:t>
      </w:r>
      <w:proofErr w:type="spellStart"/>
      <w:r w:rsidR="00B17BF3">
        <w:rPr>
          <w:rFonts w:ascii="Arial" w:eastAsiaTheme="minorEastAsia" w:hAnsi="Arial" w:cs="Arial"/>
          <w:kern w:val="24"/>
          <w:sz w:val="24"/>
          <w:szCs w:val="24"/>
        </w:rPr>
        <w:t>Халык</w:t>
      </w:r>
      <w:proofErr w:type="spellEnd"/>
      <w:r w:rsidR="00B17BF3">
        <w:rPr>
          <w:rFonts w:ascii="Arial" w:eastAsiaTheme="minorEastAsia" w:hAnsi="Arial" w:cs="Arial"/>
          <w:kern w:val="24"/>
          <w:sz w:val="24"/>
          <w:szCs w:val="24"/>
        </w:rPr>
        <w:t>»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B17BF3">
        <w:rPr>
          <w:rFonts w:ascii="Arial" w:eastAsiaTheme="minorEastAsia" w:hAnsi="Arial" w:cs="Arial"/>
          <w:kern w:val="24"/>
          <w:sz w:val="24"/>
          <w:szCs w:val="24"/>
        </w:rPr>
        <w:t xml:space="preserve">была 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>учре</w:t>
      </w:r>
      <w:r w:rsidR="00B17BF3">
        <w:rPr>
          <w:rFonts w:ascii="Arial" w:eastAsiaTheme="minorEastAsia" w:hAnsi="Arial" w:cs="Arial"/>
          <w:kern w:val="24"/>
          <w:sz w:val="24"/>
          <w:szCs w:val="24"/>
        </w:rPr>
        <w:t>ждена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 xml:space="preserve"> уникальн</w:t>
      </w:r>
      <w:r w:rsidR="00B17BF3">
        <w:rPr>
          <w:rFonts w:ascii="Arial" w:eastAsiaTheme="minorEastAsia" w:hAnsi="Arial" w:cs="Arial"/>
          <w:kern w:val="24"/>
          <w:sz w:val="24"/>
          <w:szCs w:val="24"/>
        </w:rPr>
        <w:t>ая</w:t>
      </w:r>
      <w:r w:rsidR="00B17BF3" w:rsidRPr="00B17BF3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B17BF3" w:rsidRPr="005851A7">
        <w:rPr>
          <w:rFonts w:ascii="Arial" w:eastAsiaTheme="minorEastAsia" w:hAnsi="Arial" w:cs="Arial"/>
          <w:b/>
          <w:bCs/>
          <w:kern w:val="24"/>
          <w:sz w:val="24"/>
          <w:szCs w:val="24"/>
        </w:rPr>
        <w:t>премия «</w:t>
      </w:r>
      <w:proofErr w:type="spellStart"/>
      <w:r w:rsidR="00B17BF3" w:rsidRPr="005851A7">
        <w:rPr>
          <w:rFonts w:ascii="Arial" w:eastAsiaTheme="minorEastAsia" w:hAnsi="Arial" w:cs="Arial"/>
          <w:b/>
          <w:bCs/>
          <w:kern w:val="24"/>
          <w:sz w:val="24"/>
          <w:szCs w:val="24"/>
        </w:rPr>
        <w:t>Halyq</w:t>
      </w:r>
      <w:proofErr w:type="spellEnd"/>
      <w:r w:rsidR="00B17BF3" w:rsidRPr="005851A7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proofErr w:type="spellStart"/>
      <w:r w:rsidR="00B17BF3" w:rsidRPr="005851A7">
        <w:rPr>
          <w:rFonts w:ascii="Arial" w:eastAsiaTheme="minorEastAsia" w:hAnsi="Arial" w:cs="Arial"/>
          <w:b/>
          <w:bCs/>
          <w:kern w:val="24"/>
          <w:sz w:val="24"/>
          <w:szCs w:val="24"/>
        </w:rPr>
        <w:t>Qurmeti</w:t>
      </w:r>
      <w:proofErr w:type="spellEnd"/>
      <w:r w:rsidR="00B17BF3" w:rsidRPr="005851A7">
        <w:rPr>
          <w:rFonts w:ascii="Arial" w:eastAsiaTheme="minorEastAsia" w:hAnsi="Arial" w:cs="Arial"/>
          <w:b/>
          <w:bCs/>
          <w:kern w:val="24"/>
          <w:sz w:val="24"/>
          <w:szCs w:val="24"/>
        </w:rPr>
        <w:t>»</w:t>
      </w:r>
      <w:r w:rsidR="00AB4D7C">
        <w:rPr>
          <w:rFonts w:ascii="Arial" w:eastAsiaTheme="minorEastAsia" w:hAnsi="Arial" w:cs="Arial"/>
          <w:b/>
          <w:bCs/>
          <w:kern w:val="24"/>
          <w:sz w:val="24"/>
          <w:szCs w:val="24"/>
        </w:rPr>
        <w:t>,</w:t>
      </w:r>
      <w:r w:rsidR="009F17EA" w:rsidRPr="000365C0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AB4D7C">
        <w:rPr>
          <w:rFonts w:ascii="Arial" w:eastAsiaTheme="minorEastAsia" w:hAnsi="Arial" w:cs="Arial"/>
          <w:b/>
          <w:bCs/>
          <w:kern w:val="24"/>
          <w:sz w:val="24"/>
          <w:szCs w:val="24"/>
        </w:rPr>
        <w:t>о</w:t>
      </w:r>
      <w:r w:rsidR="00AB4D7C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бщий </w:t>
      </w:r>
      <w:r w:rsidR="00D914FB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фонд </w:t>
      </w:r>
      <w:r w:rsidR="00AB4D7C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которой </w:t>
      </w:r>
      <w:r w:rsidR="00D914FB" w:rsidRP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составил 220 000 000 тенге.</w:t>
      </w:r>
    </w:p>
    <w:p w14:paraId="6EF333FD" w14:textId="77777777" w:rsidR="00930BEB" w:rsidRDefault="00930BEB" w:rsidP="00464773">
      <w:pPr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</w:p>
    <w:p w14:paraId="7EFD0202" w14:textId="62DF9974" w:rsidR="00106271" w:rsidRDefault="009D13D3" w:rsidP="00106271">
      <w:pPr>
        <w:jc w:val="both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B878322" wp14:editId="72087114">
            <wp:simplePos x="0" y="0"/>
            <wp:positionH relativeFrom="column">
              <wp:posOffset>-38233</wp:posOffset>
            </wp:positionH>
            <wp:positionV relativeFrom="paragraph">
              <wp:posOffset>5759</wp:posOffset>
            </wp:positionV>
            <wp:extent cx="2155825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7" y="21316"/>
                <wp:lineTo x="21377" y="0"/>
                <wp:lineTo x="0" y="0"/>
              </wp:wrapPolygon>
            </wp:wrapTight>
            <wp:docPr id="21" name="Рисунок 2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71" w:rsidRPr="00782148">
        <w:rPr>
          <w:rFonts w:ascii="Arial" w:eastAsiaTheme="minorEastAsia" w:hAnsi="Arial" w:cs="Arial"/>
          <w:b/>
          <w:bCs/>
          <w:kern w:val="24"/>
          <w:sz w:val="24"/>
          <w:szCs w:val="24"/>
        </w:rPr>
        <w:t>Поддержка и социальная защита нуждающихся слоев населения, социальная адаптация людей с ограниченными возможностями всегда была приоритетной сферой для оказания благотворительной помощи Фондом.</w:t>
      </w:r>
      <w:r w:rsidR="00106271">
        <w:rPr>
          <w:rFonts w:ascii="Arial" w:eastAsiaTheme="minorEastAsia" w:hAnsi="Arial" w:cs="Arial"/>
          <w:kern w:val="24"/>
          <w:sz w:val="24"/>
          <w:szCs w:val="24"/>
        </w:rPr>
        <w:t xml:space="preserve"> В </w:t>
      </w:r>
      <w:proofErr w:type="gramStart"/>
      <w:r w:rsidR="00106271" w:rsidRPr="000365C0">
        <w:rPr>
          <w:rFonts w:ascii="Arial" w:eastAsiaTheme="minorEastAsia" w:hAnsi="Arial" w:cs="Arial"/>
          <w:kern w:val="24"/>
          <w:sz w:val="24"/>
          <w:szCs w:val="24"/>
        </w:rPr>
        <w:t>2020-2021</w:t>
      </w:r>
      <w:proofErr w:type="gramEnd"/>
      <w:r w:rsidR="00106271" w:rsidRPr="000365C0">
        <w:rPr>
          <w:rFonts w:ascii="Arial" w:eastAsiaTheme="minorEastAsia" w:hAnsi="Arial" w:cs="Arial"/>
          <w:kern w:val="24"/>
          <w:sz w:val="24"/>
          <w:szCs w:val="24"/>
        </w:rPr>
        <w:t xml:space="preserve"> гг</w:t>
      </w:r>
      <w:r w:rsidR="000365C0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106271" w:rsidRPr="000365C0">
        <w:rPr>
          <w:rFonts w:ascii="Arial" w:eastAsiaTheme="minorEastAsia" w:hAnsi="Arial" w:cs="Arial"/>
          <w:kern w:val="24"/>
          <w:sz w:val="24"/>
          <w:szCs w:val="24"/>
        </w:rPr>
        <w:t xml:space="preserve"> Фонд провел большую работу по поддержке наших соотечественников из наиболее уязвимых слоев населения</w:t>
      </w:r>
      <w:r w:rsidR="00106271" w:rsidRPr="00FA51FD">
        <w:rPr>
          <w:rFonts w:ascii="Arial" w:eastAsiaTheme="minorEastAsia" w:hAnsi="Arial" w:cs="Arial"/>
          <w:kern w:val="24"/>
          <w:sz w:val="24"/>
          <w:szCs w:val="24"/>
        </w:rPr>
        <w:t xml:space="preserve">, для которых режим чрезвычайного положения стал </w:t>
      </w:r>
      <w:r w:rsidR="008E6EA6" w:rsidRPr="00FA51FD">
        <w:rPr>
          <w:rFonts w:ascii="Arial" w:eastAsiaTheme="minorEastAsia" w:hAnsi="Arial" w:cs="Arial"/>
          <w:kern w:val="24"/>
          <w:sz w:val="24"/>
          <w:szCs w:val="24"/>
        </w:rPr>
        <w:t>серьезным</w:t>
      </w:r>
      <w:r w:rsidR="00106271" w:rsidRPr="00FA51FD">
        <w:rPr>
          <w:rFonts w:ascii="Arial" w:eastAsiaTheme="minorEastAsia" w:hAnsi="Arial" w:cs="Arial"/>
          <w:kern w:val="24"/>
          <w:sz w:val="24"/>
          <w:szCs w:val="24"/>
        </w:rPr>
        <w:t xml:space="preserve"> испытанием. Продуктовая помощь от Фонда оказывалась</w:t>
      </w:r>
      <w:r w:rsidR="00B04AB3" w:rsidRPr="00FA51FD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106271" w:rsidRPr="00FA51FD">
        <w:rPr>
          <w:rFonts w:ascii="Arial" w:eastAsiaTheme="minorEastAsia" w:hAnsi="Arial" w:cs="Arial"/>
          <w:kern w:val="24"/>
          <w:sz w:val="24"/>
          <w:szCs w:val="24"/>
        </w:rPr>
        <w:t>семьям на системной основе</w:t>
      </w:r>
      <w:r w:rsidR="008E6EA6" w:rsidRPr="00FA51FD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106271" w:rsidRPr="00FA51FD">
        <w:rPr>
          <w:rFonts w:ascii="Arial" w:eastAsiaTheme="minorEastAsia" w:hAnsi="Arial" w:cs="Arial"/>
          <w:kern w:val="24"/>
          <w:sz w:val="24"/>
          <w:szCs w:val="24"/>
        </w:rPr>
        <w:t>–</w:t>
      </w:r>
      <w:r w:rsidR="00B04AB3" w:rsidRPr="00FA51FD">
        <w:rPr>
          <w:rFonts w:ascii="Arial" w:eastAsiaTheme="minorEastAsia" w:hAnsi="Arial" w:cs="Arial"/>
          <w:kern w:val="24"/>
          <w:sz w:val="24"/>
          <w:szCs w:val="24"/>
        </w:rPr>
        <w:t xml:space="preserve"> по всей Республике Казахстан</w:t>
      </w:r>
      <w:r w:rsidR="00344316" w:rsidRPr="00FA51FD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106271" w:rsidRPr="00FA51FD">
        <w:rPr>
          <w:rFonts w:ascii="Arial" w:eastAsiaTheme="minorEastAsia" w:hAnsi="Arial" w:cs="Arial"/>
          <w:kern w:val="24"/>
          <w:sz w:val="24"/>
          <w:szCs w:val="24"/>
        </w:rPr>
        <w:t>люди, попавшие в сложную жизненную ситуацию из-за</w:t>
      </w:r>
      <w:r w:rsidR="00106271" w:rsidRPr="00782148">
        <w:rPr>
          <w:rFonts w:ascii="Arial" w:eastAsiaTheme="minorEastAsia" w:hAnsi="Arial" w:cs="Arial"/>
          <w:kern w:val="24"/>
          <w:sz w:val="24"/>
          <w:szCs w:val="24"/>
        </w:rPr>
        <w:t xml:space="preserve"> режима ЧП и </w:t>
      </w:r>
      <w:r w:rsidR="00106271" w:rsidRPr="006C6B2E">
        <w:rPr>
          <w:rFonts w:ascii="Arial" w:eastAsiaTheme="minorEastAsia" w:hAnsi="Arial" w:cs="Arial"/>
          <w:kern w:val="24"/>
          <w:sz w:val="24"/>
          <w:szCs w:val="24"/>
        </w:rPr>
        <w:t xml:space="preserve">карантинных мер </w:t>
      </w:r>
      <w:r w:rsidR="008E6EA6">
        <w:rPr>
          <w:rFonts w:ascii="Arial" w:eastAsiaTheme="minorEastAsia" w:hAnsi="Arial" w:cs="Arial"/>
          <w:kern w:val="24"/>
          <w:sz w:val="24"/>
          <w:szCs w:val="24"/>
        </w:rPr>
        <w:t>в связи с</w:t>
      </w:r>
      <w:r w:rsidR="00106271" w:rsidRPr="006C6B2E">
        <w:rPr>
          <w:rFonts w:ascii="Arial" w:eastAsiaTheme="minorEastAsia" w:hAnsi="Arial" w:cs="Arial"/>
          <w:kern w:val="24"/>
          <w:sz w:val="24"/>
          <w:szCs w:val="24"/>
        </w:rPr>
        <w:t xml:space="preserve"> COVID-19, смогли ощутить постоянную поддержку.</w:t>
      </w:r>
    </w:p>
    <w:p w14:paraId="4B4305E1" w14:textId="152672D4" w:rsidR="00106271" w:rsidRPr="00BF40D0" w:rsidRDefault="00106271" w:rsidP="00106271">
      <w:pPr>
        <w:jc w:val="both"/>
        <w:rPr>
          <w:rFonts w:ascii="Arial" w:eastAsiaTheme="minorEastAsia" w:hAnsi="Arial" w:cs="Arial"/>
          <w:kern w:val="24"/>
          <w:sz w:val="24"/>
          <w:szCs w:val="24"/>
        </w:rPr>
      </w:pPr>
      <w:r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В апреле 2020 г. </w:t>
      </w:r>
      <w:r w:rsidR="008E6EA6">
        <w:rPr>
          <w:rFonts w:ascii="Arial" w:eastAsiaTheme="minorEastAsia" w:hAnsi="Arial" w:cs="Arial"/>
          <w:kern w:val="24"/>
          <w:sz w:val="24"/>
          <w:szCs w:val="24"/>
        </w:rPr>
        <w:t>Благотворительный ф</w:t>
      </w:r>
      <w:r w:rsidR="008E6EA6"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онд </w:t>
      </w:r>
      <w:r w:rsidR="008E6EA6">
        <w:rPr>
          <w:rFonts w:ascii="Arial" w:eastAsiaTheme="minorEastAsia" w:hAnsi="Arial" w:cs="Arial"/>
          <w:kern w:val="24"/>
          <w:sz w:val="24"/>
          <w:szCs w:val="24"/>
        </w:rPr>
        <w:t>«</w:t>
      </w:r>
      <w:proofErr w:type="spellStart"/>
      <w:r w:rsidRPr="00BF40D0">
        <w:rPr>
          <w:rFonts w:ascii="Arial" w:eastAsiaTheme="minorEastAsia" w:hAnsi="Arial" w:cs="Arial"/>
          <w:kern w:val="24"/>
          <w:sz w:val="24"/>
          <w:szCs w:val="24"/>
        </w:rPr>
        <w:t>Халык</w:t>
      </w:r>
      <w:proofErr w:type="spellEnd"/>
      <w:r w:rsidR="008E6EA6">
        <w:rPr>
          <w:rFonts w:ascii="Arial" w:eastAsiaTheme="minorEastAsia" w:hAnsi="Arial" w:cs="Arial"/>
          <w:kern w:val="24"/>
          <w:sz w:val="24"/>
          <w:szCs w:val="24"/>
        </w:rPr>
        <w:t>»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 также </w:t>
      </w:r>
      <w:r w:rsidRPr="00C47594">
        <w:rPr>
          <w:rFonts w:ascii="Arial" w:eastAsiaTheme="minorEastAsia" w:hAnsi="Arial" w:cs="Arial"/>
          <w:b/>
          <w:bCs/>
          <w:kern w:val="24"/>
          <w:sz w:val="24"/>
          <w:szCs w:val="24"/>
        </w:rPr>
        <w:t>направил более 50 тонн продуктов для пострадавших от наводнения в Мактааральском районе Туркестанской области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. В июле 2020 г.  во время второй волны коронавируса Фонд </w:t>
      </w:r>
      <w:r w:rsidRPr="00C47594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раздал 1 000 </w:t>
      </w:r>
      <w:proofErr w:type="spellStart"/>
      <w:r w:rsidRPr="00C47594">
        <w:rPr>
          <w:rFonts w:ascii="Arial" w:eastAsiaTheme="minorEastAsia" w:hAnsi="Arial" w:cs="Arial"/>
          <w:b/>
          <w:bCs/>
          <w:kern w:val="24"/>
          <w:sz w:val="24"/>
          <w:szCs w:val="24"/>
        </w:rPr>
        <w:t>продуктово</w:t>
      </w:r>
      <w:proofErr w:type="spellEnd"/>
      <w:r w:rsidRPr="00C47594">
        <w:rPr>
          <w:rFonts w:ascii="Arial" w:eastAsiaTheme="minorEastAsia" w:hAnsi="Arial" w:cs="Arial"/>
          <w:b/>
          <w:bCs/>
          <w:kern w:val="24"/>
          <w:sz w:val="24"/>
          <w:szCs w:val="24"/>
        </w:rPr>
        <w:t>-лекарственных наборов нуждающимся семьям в Атырау</w:t>
      </w:r>
      <w:r w:rsidR="00C47594">
        <w:rPr>
          <w:rFonts w:ascii="Arial" w:eastAsiaTheme="minorEastAsia" w:hAnsi="Arial" w:cs="Arial"/>
          <w:b/>
          <w:bCs/>
          <w:kern w:val="24"/>
          <w:sz w:val="24"/>
          <w:szCs w:val="24"/>
        </w:rPr>
        <w:t>ской области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>, котор</w:t>
      </w:r>
      <w:r w:rsidR="00C47594">
        <w:rPr>
          <w:rFonts w:ascii="Arial" w:eastAsiaTheme="minorEastAsia" w:hAnsi="Arial" w:cs="Arial"/>
          <w:kern w:val="24"/>
          <w:sz w:val="24"/>
          <w:szCs w:val="24"/>
        </w:rPr>
        <w:t>ая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 находил</w:t>
      </w:r>
      <w:r w:rsidR="00C47594">
        <w:rPr>
          <w:rFonts w:ascii="Arial" w:eastAsiaTheme="minorEastAsia" w:hAnsi="Arial" w:cs="Arial"/>
          <w:kern w:val="24"/>
          <w:sz w:val="24"/>
          <w:szCs w:val="24"/>
        </w:rPr>
        <w:t>ась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 в </w:t>
      </w:r>
      <w:r w:rsidR="008E6EA6">
        <w:rPr>
          <w:rFonts w:ascii="Arial" w:eastAsiaTheme="minorEastAsia" w:hAnsi="Arial" w:cs="Arial"/>
          <w:kern w:val="24"/>
          <w:sz w:val="24"/>
          <w:szCs w:val="24"/>
        </w:rPr>
        <w:t>«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>красной зоне</w:t>
      </w:r>
      <w:r w:rsidR="008E6EA6">
        <w:rPr>
          <w:rFonts w:ascii="Arial" w:eastAsiaTheme="minorEastAsia" w:hAnsi="Arial" w:cs="Arial"/>
          <w:kern w:val="24"/>
          <w:sz w:val="24"/>
          <w:szCs w:val="24"/>
        </w:rPr>
        <w:t>»</w:t>
      </w:r>
      <w:r w:rsidRPr="00BF40D0">
        <w:rPr>
          <w:rFonts w:ascii="Arial" w:eastAsiaTheme="minorEastAsia" w:hAnsi="Arial" w:cs="Arial"/>
          <w:kern w:val="24"/>
          <w:sz w:val="24"/>
          <w:szCs w:val="24"/>
        </w:rPr>
        <w:t xml:space="preserve">. </w:t>
      </w:r>
    </w:p>
    <w:p w14:paraId="7396E5DB" w14:textId="15ED0124" w:rsidR="00106271" w:rsidRDefault="00106271" w:rsidP="00EB7E87">
      <w:pPr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6C6B2E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В общей сложности в рамках этой благотворительной инициативы за </w:t>
      </w:r>
      <w:proofErr w:type="gramStart"/>
      <w:r w:rsidRPr="006C6B2E">
        <w:rPr>
          <w:rFonts w:ascii="Arial" w:eastAsiaTheme="minorEastAsia" w:hAnsi="Arial" w:cs="Arial"/>
          <w:b/>
          <w:bCs/>
          <w:kern w:val="24"/>
          <w:sz w:val="24"/>
          <w:szCs w:val="24"/>
        </w:rPr>
        <w:t>2020-2021</w:t>
      </w:r>
      <w:proofErr w:type="gramEnd"/>
      <w:r w:rsidRPr="006C6B2E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гг</w:t>
      </w:r>
      <w:r w:rsidR="000365C0">
        <w:rPr>
          <w:rFonts w:ascii="Arial" w:eastAsiaTheme="minorEastAsia" w:hAnsi="Arial" w:cs="Arial"/>
          <w:b/>
          <w:bCs/>
          <w:kern w:val="24"/>
          <w:sz w:val="24"/>
          <w:szCs w:val="24"/>
        </w:rPr>
        <w:t>.</w:t>
      </w:r>
      <w:r w:rsidRPr="006C6B2E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было распределено </w:t>
      </w:r>
      <w:r w:rsidRPr="00BE0948">
        <w:rPr>
          <w:rFonts w:ascii="Arial" w:eastAsiaTheme="minorEastAsia" w:hAnsi="Arial" w:cs="Arial"/>
          <w:b/>
          <w:bCs/>
          <w:kern w:val="24"/>
          <w:sz w:val="24"/>
          <w:szCs w:val="24"/>
        </w:rPr>
        <w:t>100 000 продуктовых корзин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на общую сумму 2,5</w:t>
      </w:r>
      <w:r w:rsidR="008E6EA6">
        <w:rPr>
          <w:rFonts w:ascii="Arial" w:eastAsiaTheme="minorEastAsia" w:hAnsi="Arial" w:cs="Arial"/>
          <w:b/>
          <w:bCs/>
          <w:kern w:val="24"/>
          <w:sz w:val="24"/>
          <w:szCs w:val="24"/>
        </w:rPr>
        <w:t> 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млрд тенге</w:t>
      </w:r>
      <w:r w:rsidR="00344316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общим </w:t>
      </w:r>
      <w:r w:rsidR="00344316" w:rsidRPr="00FA51FD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весом </w:t>
      </w:r>
      <w:r w:rsidR="008D01E8" w:rsidRPr="00FA51FD">
        <w:rPr>
          <w:rFonts w:ascii="Arial" w:eastAsiaTheme="minorEastAsia" w:hAnsi="Arial" w:cs="Arial"/>
          <w:b/>
          <w:bCs/>
          <w:kern w:val="24"/>
          <w:sz w:val="24"/>
          <w:szCs w:val="24"/>
        </w:rPr>
        <w:t>5 </w:t>
      </w:r>
      <w:r w:rsidR="00B04AB3" w:rsidRPr="00FA51FD">
        <w:rPr>
          <w:rFonts w:ascii="Arial" w:eastAsiaTheme="minorEastAsia" w:hAnsi="Arial" w:cs="Arial"/>
          <w:b/>
          <w:bCs/>
          <w:kern w:val="24"/>
          <w:sz w:val="24"/>
          <w:szCs w:val="24"/>
        </w:rPr>
        <w:t>млн</w:t>
      </w:r>
      <w:r w:rsidR="008D01E8" w:rsidRPr="00FA51FD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кг</w:t>
      </w:r>
      <w:r w:rsidRPr="00FA51FD">
        <w:rPr>
          <w:rFonts w:ascii="Arial" w:eastAsiaTheme="minorEastAsia" w:hAnsi="Arial" w:cs="Arial"/>
          <w:b/>
          <w:bCs/>
          <w:kern w:val="24"/>
          <w:sz w:val="24"/>
          <w:szCs w:val="24"/>
        </w:rPr>
        <w:t>.</w:t>
      </w:r>
    </w:p>
    <w:p w14:paraId="480B341D" w14:textId="74E147C9" w:rsidR="009D13D3" w:rsidRPr="00106271" w:rsidRDefault="009D13D3" w:rsidP="00EB7E87">
      <w:pPr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</w:p>
    <w:p w14:paraId="3266A03A" w14:textId="018BDC84" w:rsidR="008E6EA6" w:rsidRDefault="009D13D3" w:rsidP="0060586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459D73C" wp14:editId="6D97560B">
            <wp:simplePos x="0" y="0"/>
            <wp:positionH relativeFrom="margin">
              <wp:align>left</wp:align>
            </wp:positionH>
            <wp:positionV relativeFrom="paragraph">
              <wp:posOffset>14487</wp:posOffset>
            </wp:positionV>
            <wp:extent cx="2276603" cy="1031506"/>
            <wp:effectExtent l="0" t="0" r="0" b="0"/>
            <wp:wrapTight wrapText="bothSides">
              <wp:wrapPolygon edited="0">
                <wp:start x="0" y="0"/>
                <wp:lineTo x="0" y="21148"/>
                <wp:lineTo x="21329" y="21148"/>
                <wp:lineTo x="21329" y="0"/>
                <wp:lineTo x="0" y="0"/>
              </wp:wrapPolygon>
            </wp:wrapTight>
            <wp:docPr id="22" name="Рисунок 2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03" cy="10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4C" w:rsidRPr="00782148">
        <w:rPr>
          <w:rFonts w:ascii="Arial" w:hAnsi="Arial" w:cs="Arial"/>
          <w:b/>
          <w:bCs/>
          <w:sz w:val="24"/>
          <w:szCs w:val="24"/>
        </w:rPr>
        <w:t xml:space="preserve">Развитие качественного образования среди детей и молодежи </w:t>
      </w:r>
      <w:r w:rsidR="00E1408B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10B4C" w:rsidRPr="00782148">
        <w:rPr>
          <w:rFonts w:ascii="Arial" w:hAnsi="Arial" w:cs="Arial"/>
          <w:b/>
          <w:bCs/>
          <w:sz w:val="24"/>
          <w:szCs w:val="24"/>
        </w:rPr>
        <w:t>одно из ключевых направлений благотворительной деятельности Фонда «</w:t>
      </w:r>
      <w:proofErr w:type="spellStart"/>
      <w:r w:rsidR="00210B4C" w:rsidRPr="00782148">
        <w:rPr>
          <w:rFonts w:ascii="Arial" w:hAnsi="Arial" w:cs="Arial"/>
          <w:b/>
          <w:bCs/>
          <w:sz w:val="24"/>
          <w:szCs w:val="24"/>
        </w:rPr>
        <w:t>Халык</w:t>
      </w:r>
      <w:proofErr w:type="spellEnd"/>
      <w:r w:rsidR="00210B4C" w:rsidRPr="00782148">
        <w:rPr>
          <w:rFonts w:ascii="Arial" w:hAnsi="Arial" w:cs="Arial"/>
          <w:b/>
          <w:bCs/>
          <w:sz w:val="24"/>
          <w:szCs w:val="24"/>
        </w:rPr>
        <w:t>».</w:t>
      </w:r>
      <w:r w:rsidR="00210B4C" w:rsidRPr="00782148">
        <w:rPr>
          <w:rFonts w:ascii="Arial" w:hAnsi="Arial" w:cs="Arial"/>
          <w:sz w:val="24"/>
          <w:szCs w:val="24"/>
        </w:rPr>
        <w:t xml:space="preserve"> </w:t>
      </w:r>
      <w:r w:rsidR="00210B4C">
        <w:rPr>
          <w:rFonts w:ascii="Arial" w:hAnsi="Arial" w:cs="Arial"/>
          <w:sz w:val="24"/>
          <w:szCs w:val="24"/>
        </w:rPr>
        <w:t>Для этой цели Фонд «</w:t>
      </w:r>
      <w:proofErr w:type="spellStart"/>
      <w:r w:rsidR="00210B4C">
        <w:rPr>
          <w:rFonts w:ascii="Arial" w:hAnsi="Arial" w:cs="Arial"/>
          <w:sz w:val="24"/>
          <w:szCs w:val="24"/>
        </w:rPr>
        <w:t>Халык</w:t>
      </w:r>
      <w:proofErr w:type="spellEnd"/>
      <w:r w:rsidR="00210B4C">
        <w:rPr>
          <w:rFonts w:ascii="Arial" w:hAnsi="Arial" w:cs="Arial"/>
          <w:sz w:val="24"/>
          <w:szCs w:val="24"/>
        </w:rPr>
        <w:t>»</w:t>
      </w:r>
      <w:r w:rsidR="00210B4C" w:rsidRPr="00782148">
        <w:rPr>
          <w:rFonts w:ascii="Arial" w:hAnsi="Arial" w:cs="Arial"/>
          <w:sz w:val="24"/>
          <w:szCs w:val="24"/>
        </w:rPr>
        <w:t xml:space="preserve"> </w:t>
      </w:r>
      <w:r w:rsidR="00210B4C">
        <w:rPr>
          <w:rFonts w:ascii="Arial" w:hAnsi="Arial" w:cs="Arial"/>
          <w:sz w:val="24"/>
          <w:szCs w:val="24"/>
        </w:rPr>
        <w:t xml:space="preserve">инициировал проект </w:t>
      </w:r>
      <w:r w:rsidR="00210B4C" w:rsidRPr="00E1408B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210B4C" w:rsidRPr="00E1408B">
        <w:rPr>
          <w:rFonts w:ascii="Arial" w:hAnsi="Arial" w:cs="Arial"/>
          <w:b/>
          <w:bCs/>
          <w:sz w:val="24"/>
          <w:szCs w:val="24"/>
        </w:rPr>
        <w:t>Ozgeris</w:t>
      </w:r>
      <w:proofErr w:type="spellEnd"/>
      <w:r w:rsidR="00210B4C" w:rsidRPr="00E140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10B4C" w:rsidRPr="00E1408B">
        <w:rPr>
          <w:rFonts w:ascii="Arial" w:hAnsi="Arial" w:cs="Arial"/>
          <w:b/>
          <w:bCs/>
          <w:sz w:val="24"/>
          <w:szCs w:val="24"/>
        </w:rPr>
        <w:t>powered</w:t>
      </w:r>
      <w:proofErr w:type="spellEnd"/>
      <w:r w:rsidR="00210B4C" w:rsidRPr="00E140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10B4C" w:rsidRPr="00E1408B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="00210B4C" w:rsidRPr="00E140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10B4C" w:rsidRPr="00E1408B">
        <w:rPr>
          <w:rFonts w:ascii="Arial" w:hAnsi="Arial" w:cs="Arial"/>
          <w:b/>
          <w:bCs/>
          <w:sz w:val="24"/>
          <w:szCs w:val="24"/>
        </w:rPr>
        <w:t>Halyk</w:t>
      </w:r>
      <w:proofErr w:type="spellEnd"/>
      <w:r w:rsidR="00210B4C" w:rsidRPr="00E1408B">
        <w:rPr>
          <w:rFonts w:ascii="Arial" w:hAnsi="Arial" w:cs="Arial"/>
          <w:b/>
          <w:bCs/>
          <w:sz w:val="24"/>
          <w:szCs w:val="24"/>
        </w:rPr>
        <w:t xml:space="preserve"> Fund»</w:t>
      </w:r>
      <w:r w:rsidR="00210B4C" w:rsidRPr="00782148">
        <w:rPr>
          <w:rFonts w:ascii="Arial" w:hAnsi="Arial" w:cs="Arial"/>
          <w:sz w:val="24"/>
          <w:szCs w:val="24"/>
        </w:rPr>
        <w:t xml:space="preserve"> — первый в Казахстане онлайн бизнес-инкубатор для школьников, который помогает </w:t>
      </w:r>
      <w:r w:rsidR="00210B4C">
        <w:rPr>
          <w:rFonts w:ascii="Arial" w:hAnsi="Arial" w:cs="Arial"/>
          <w:sz w:val="24"/>
          <w:szCs w:val="24"/>
        </w:rPr>
        <w:t>развивать</w:t>
      </w:r>
      <w:r w:rsidR="00210B4C" w:rsidRPr="00782148">
        <w:rPr>
          <w:rFonts w:ascii="Arial" w:hAnsi="Arial" w:cs="Arial"/>
          <w:sz w:val="24"/>
          <w:szCs w:val="24"/>
        </w:rPr>
        <w:t xml:space="preserve"> необходимые в современном мире предпринимательские навыки среди молодежи</w:t>
      </w:r>
      <w:r w:rsidR="00210B4C">
        <w:rPr>
          <w:rFonts w:ascii="Arial" w:hAnsi="Arial" w:cs="Arial"/>
          <w:sz w:val="24"/>
          <w:szCs w:val="24"/>
        </w:rPr>
        <w:t xml:space="preserve">. </w:t>
      </w:r>
      <w:r w:rsidR="00210B4C" w:rsidRPr="00782148">
        <w:rPr>
          <w:rFonts w:ascii="Arial" w:hAnsi="Arial" w:cs="Arial"/>
          <w:sz w:val="24"/>
          <w:szCs w:val="24"/>
        </w:rPr>
        <w:t>В рамках проекта на развитие малого бизнеса</w:t>
      </w:r>
      <w:r w:rsidR="00210B4C">
        <w:rPr>
          <w:rFonts w:ascii="Arial" w:hAnsi="Arial" w:cs="Arial"/>
          <w:sz w:val="24"/>
          <w:szCs w:val="24"/>
        </w:rPr>
        <w:t xml:space="preserve"> школьников</w:t>
      </w:r>
      <w:r w:rsidR="00210B4C" w:rsidRPr="00782148">
        <w:rPr>
          <w:rFonts w:ascii="Arial" w:hAnsi="Arial" w:cs="Arial"/>
          <w:sz w:val="24"/>
          <w:szCs w:val="24"/>
        </w:rPr>
        <w:t xml:space="preserve"> БФ «</w:t>
      </w:r>
      <w:proofErr w:type="spellStart"/>
      <w:r w:rsidR="00210B4C" w:rsidRPr="00782148">
        <w:rPr>
          <w:rFonts w:ascii="Arial" w:hAnsi="Arial" w:cs="Arial"/>
          <w:sz w:val="24"/>
          <w:szCs w:val="24"/>
        </w:rPr>
        <w:t>Халык</w:t>
      </w:r>
      <w:proofErr w:type="spellEnd"/>
      <w:r w:rsidR="00210B4C" w:rsidRPr="00782148">
        <w:rPr>
          <w:rFonts w:ascii="Arial" w:hAnsi="Arial" w:cs="Arial"/>
          <w:sz w:val="24"/>
          <w:szCs w:val="24"/>
        </w:rPr>
        <w:t xml:space="preserve">» было </w:t>
      </w:r>
      <w:r w:rsidR="00210B4C" w:rsidRPr="005851A7">
        <w:rPr>
          <w:rFonts w:ascii="Arial" w:hAnsi="Arial" w:cs="Arial"/>
          <w:b/>
          <w:bCs/>
          <w:sz w:val="24"/>
          <w:szCs w:val="24"/>
        </w:rPr>
        <w:t>выделено 200 грантов</w:t>
      </w:r>
      <w:r w:rsidR="00210B4C" w:rsidRPr="00E1408B">
        <w:rPr>
          <w:rFonts w:ascii="Arial" w:hAnsi="Arial" w:cs="Arial"/>
          <w:sz w:val="24"/>
          <w:szCs w:val="24"/>
        </w:rPr>
        <w:t>.</w:t>
      </w:r>
    </w:p>
    <w:p w14:paraId="54D51512" w14:textId="2DE2D15B" w:rsidR="009D13D3" w:rsidRDefault="00210B4C" w:rsidP="00605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для</w:t>
      </w:r>
      <w:r w:rsidRPr="0078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 поддержки</w:t>
      </w:r>
      <w:r w:rsidRPr="00782148">
        <w:rPr>
          <w:rFonts w:ascii="Arial" w:hAnsi="Arial" w:cs="Arial"/>
          <w:sz w:val="24"/>
          <w:szCs w:val="24"/>
        </w:rPr>
        <w:t xml:space="preserve"> талантливы</w:t>
      </w:r>
      <w:r>
        <w:rPr>
          <w:rFonts w:ascii="Arial" w:hAnsi="Arial" w:cs="Arial"/>
          <w:sz w:val="24"/>
          <w:szCs w:val="24"/>
        </w:rPr>
        <w:t>м</w:t>
      </w:r>
      <w:r w:rsidRPr="00782148">
        <w:rPr>
          <w:rFonts w:ascii="Arial" w:hAnsi="Arial" w:cs="Arial"/>
          <w:sz w:val="24"/>
          <w:szCs w:val="24"/>
        </w:rPr>
        <w:t xml:space="preserve"> и мотивированны</w:t>
      </w:r>
      <w:r>
        <w:rPr>
          <w:rFonts w:ascii="Arial" w:hAnsi="Arial" w:cs="Arial"/>
          <w:sz w:val="24"/>
          <w:szCs w:val="24"/>
        </w:rPr>
        <w:t>м</w:t>
      </w:r>
      <w:r w:rsidRPr="00782148">
        <w:rPr>
          <w:rFonts w:ascii="Arial" w:hAnsi="Arial" w:cs="Arial"/>
          <w:sz w:val="24"/>
          <w:szCs w:val="24"/>
        </w:rPr>
        <w:t xml:space="preserve"> дет</w:t>
      </w:r>
      <w:r>
        <w:rPr>
          <w:rFonts w:ascii="Arial" w:hAnsi="Arial" w:cs="Arial"/>
          <w:sz w:val="24"/>
          <w:szCs w:val="24"/>
        </w:rPr>
        <w:t>ям</w:t>
      </w:r>
      <w:r w:rsidRPr="00782148">
        <w:rPr>
          <w:rFonts w:ascii="Arial" w:hAnsi="Arial" w:cs="Arial"/>
          <w:sz w:val="24"/>
          <w:szCs w:val="24"/>
        </w:rPr>
        <w:t xml:space="preserve"> </w:t>
      </w:r>
      <w:r w:rsidR="008148CB">
        <w:rPr>
          <w:rFonts w:ascii="Arial" w:hAnsi="Arial" w:cs="Arial"/>
          <w:sz w:val="24"/>
          <w:szCs w:val="24"/>
        </w:rPr>
        <w:t>Благотворительный ф</w:t>
      </w:r>
      <w:r w:rsidR="008148CB" w:rsidRPr="00782148">
        <w:rPr>
          <w:rFonts w:ascii="Arial" w:hAnsi="Arial" w:cs="Arial"/>
          <w:sz w:val="24"/>
          <w:szCs w:val="24"/>
        </w:rPr>
        <w:t xml:space="preserve">онд </w:t>
      </w:r>
      <w:r w:rsidRPr="00782148">
        <w:rPr>
          <w:rFonts w:ascii="Arial" w:hAnsi="Arial" w:cs="Arial"/>
          <w:sz w:val="24"/>
          <w:szCs w:val="24"/>
        </w:rPr>
        <w:t>«</w:t>
      </w:r>
      <w:proofErr w:type="spellStart"/>
      <w:r w:rsidRPr="00782148">
        <w:rPr>
          <w:rFonts w:ascii="Arial" w:hAnsi="Arial" w:cs="Arial"/>
          <w:sz w:val="24"/>
          <w:szCs w:val="24"/>
        </w:rPr>
        <w:t>Халык</w:t>
      </w:r>
      <w:proofErr w:type="spellEnd"/>
      <w:r w:rsidRPr="0078214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2021 г. </w:t>
      </w:r>
      <w:r w:rsidRPr="00782148">
        <w:rPr>
          <w:rFonts w:ascii="Arial" w:hAnsi="Arial" w:cs="Arial"/>
          <w:sz w:val="24"/>
          <w:szCs w:val="24"/>
        </w:rPr>
        <w:t xml:space="preserve">учредил </w:t>
      </w:r>
      <w:r w:rsidRPr="00E1408B">
        <w:rPr>
          <w:rFonts w:ascii="Arial" w:hAnsi="Arial" w:cs="Arial"/>
          <w:b/>
          <w:bCs/>
          <w:sz w:val="24"/>
          <w:szCs w:val="24"/>
        </w:rPr>
        <w:t>гранты для обучения в Международной школе «</w:t>
      </w:r>
      <w:proofErr w:type="spellStart"/>
      <w:r w:rsidRPr="00E1408B">
        <w:rPr>
          <w:rFonts w:ascii="Arial" w:hAnsi="Arial" w:cs="Arial"/>
          <w:b/>
          <w:bCs/>
          <w:sz w:val="24"/>
          <w:szCs w:val="24"/>
        </w:rPr>
        <w:t>Мирас</w:t>
      </w:r>
      <w:proofErr w:type="spellEnd"/>
      <w:r w:rsidRPr="00E1408B">
        <w:rPr>
          <w:rFonts w:ascii="Arial" w:hAnsi="Arial" w:cs="Arial"/>
          <w:b/>
          <w:bCs/>
          <w:sz w:val="24"/>
          <w:szCs w:val="24"/>
        </w:rPr>
        <w:t>»</w:t>
      </w:r>
      <w:r w:rsidRPr="00782148">
        <w:rPr>
          <w:rFonts w:ascii="Arial" w:hAnsi="Arial" w:cs="Arial"/>
          <w:sz w:val="24"/>
          <w:szCs w:val="24"/>
        </w:rPr>
        <w:t>, г. Алматы</w:t>
      </w:r>
      <w:r>
        <w:rPr>
          <w:rFonts w:ascii="Arial" w:hAnsi="Arial" w:cs="Arial"/>
          <w:sz w:val="24"/>
          <w:szCs w:val="24"/>
        </w:rPr>
        <w:t xml:space="preserve">.  А для </w:t>
      </w:r>
      <w:r w:rsidRPr="00782148">
        <w:rPr>
          <w:rFonts w:ascii="Arial" w:hAnsi="Arial" w:cs="Arial"/>
          <w:sz w:val="24"/>
          <w:szCs w:val="24"/>
        </w:rPr>
        <w:t xml:space="preserve">развития кадрового потенциала работников образования г. Алматы Фондом была оказана благотворительная помощь в рамках проведения ежегодного городского конкурса педагогов г. Алматы </w:t>
      </w:r>
      <w:r w:rsidRPr="00E1408B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E1408B">
        <w:rPr>
          <w:rFonts w:ascii="Arial" w:hAnsi="Arial" w:cs="Arial"/>
          <w:b/>
          <w:bCs/>
          <w:sz w:val="24"/>
          <w:szCs w:val="24"/>
        </w:rPr>
        <w:t>Almaty</w:t>
      </w:r>
      <w:proofErr w:type="spellEnd"/>
      <w:r w:rsidRPr="00E1408B">
        <w:rPr>
          <w:rFonts w:ascii="Arial" w:hAnsi="Arial" w:cs="Arial"/>
          <w:b/>
          <w:bCs/>
          <w:sz w:val="24"/>
          <w:szCs w:val="24"/>
        </w:rPr>
        <w:t xml:space="preserve"> Digital </w:t>
      </w:r>
      <w:proofErr w:type="spellStart"/>
      <w:r w:rsidRPr="00E1408B">
        <w:rPr>
          <w:rFonts w:ascii="Arial" w:hAnsi="Arial" w:cs="Arial"/>
          <w:b/>
          <w:bCs/>
          <w:sz w:val="24"/>
          <w:szCs w:val="24"/>
        </w:rPr>
        <w:t>Ustaz</w:t>
      </w:r>
      <w:proofErr w:type="spellEnd"/>
      <w:r w:rsidRPr="00E1408B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6200EFF6" w14:textId="77777777" w:rsidR="00F670EC" w:rsidRPr="00D0784E" w:rsidRDefault="00F670EC" w:rsidP="00F670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2148">
        <w:rPr>
          <w:rFonts w:ascii="Arial" w:hAnsi="Arial" w:cs="Arial"/>
          <w:b/>
          <w:bCs/>
          <w:sz w:val="24"/>
          <w:szCs w:val="24"/>
        </w:rPr>
        <w:t xml:space="preserve">Фонд никогда не остается в стороне и своевременно оказывает благотворительную </w:t>
      </w:r>
      <w:r w:rsidRPr="00DB704E">
        <w:rPr>
          <w:rFonts w:ascii="Arial" w:hAnsi="Arial" w:cs="Arial"/>
          <w:b/>
          <w:bCs/>
          <w:sz w:val="24"/>
          <w:szCs w:val="24"/>
        </w:rPr>
        <w:t>помощь детям</w:t>
      </w:r>
      <w:r w:rsidRPr="00FA51F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A51FD">
        <w:rPr>
          <w:rFonts w:ascii="Arial" w:hAnsi="Arial" w:cs="Arial"/>
          <w:sz w:val="24"/>
          <w:szCs w:val="24"/>
        </w:rPr>
        <w:t>в канун начала нового учебного года в рамках масштабной благотворительной акции «Дорога в школу» в 2020 г первоклашки из малообеспеченных и многодетных семей благодаря Фонду были обеспечены наборами из рюкзаков и учебных принадлежностей</w:t>
      </w:r>
      <w:r>
        <w:rPr>
          <w:rFonts w:ascii="Arial" w:hAnsi="Arial" w:cs="Arial"/>
          <w:sz w:val="24"/>
          <w:szCs w:val="24"/>
        </w:rPr>
        <w:t>;</w:t>
      </w:r>
      <w:r w:rsidRPr="00FA51FD">
        <w:rPr>
          <w:rFonts w:ascii="Arial" w:hAnsi="Arial" w:cs="Arial"/>
          <w:sz w:val="24"/>
          <w:szCs w:val="24"/>
        </w:rPr>
        <w:t xml:space="preserve"> Фондом были  осуществлены</w:t>
      </w:r>
      <w:r w:rsidRPr="00FA51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51FD">
        <w:rPr>
          <w:rFonts w:ascii="Arial" w:hAnsi="Arial" w:cs="Arial"/>
          <w:sz w:val="24"/>
          <w:szCs w:val="24"/>
        </w:rPr>
        <w:t xml:space="preserve">денежные выплаты всем воспитанникам детского Дома №1; на средства Фонда были укомплектованы мебелью и оборудованием семейные детские дома, квартиры в «SOS детской деревне». </w:t>
      </w:r>
    </w:p>
    <w:p w14:paraId="3EAA6166" w14:textId="6B231241" w:rsidR="00FA51FD" w:rsidRDefault="00FA51FD" w:rsidP="00D51470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490A91B" w14:textId="3B803562" w:rsidR="0060586A" w:rsidRPr="00BF40D0" w:rsidRDefault="00930BEB" w:rsidP="00D5147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D42E66F" wp14:editId="15524307">
            <wp:simplePos x="0" y="0"/>
            <wp:positionH relativeFrom="margin">
              <wp:align>left</wp:align>
            </wp:positionH>
            <wp:positionV relativeFrom="paragraph">
              <wp:posOffset>20303</wp:posOffset>
            </wp:positionV>
            <wp:extent cx="225044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93" y="21358"/>
                <wp:lineTo x="213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30" cy="10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8" w:rsidRPr="00FA51FD">
        <w:rPr>
          <w:rFonts w:ascii="Arial" w:hAnsi="Arial" w:cs="Arial"/>
          <w:b/>
          <w:bCs/>
          <w:sz w:val="24"/>
          <w:szCs w:val="24"/>
        </w:rPr>
        <w:t>На протяжении многих лет Благотворительный фонд «</w:t>
      </w:r>
      <w:proofErr w:type="spellStart"/>
      <w:r w:rsidR="00782148" w:rsidRPr="00FA51FD">
        <w:rPr>
          <w:rFonts w:ascii="Arial" w:hAnsi="Arial" w:cs="Arial"/>
          <w:b/>
          <w:bCs/>
          <w:sz w:val="24"/>
          <w:szCs w:val="24"/>
        </w:rPr>
        <w:t>Халык</w:t>
      </w:r>
      <w:proofErr w:type="spellEnd"/>
      <w:r w:rsidR="00782148" w:rsidRPr="00FA51FD">
        <w:rPr>
          <w:rFonts w:ascii="Arial" w:hAnsi="Arial" w:cs="Arial"/>
          <w:b/>
          <w:bCs/>
          <w:sz w:val="24"/>
          <w:szCs w:val="24"/>
        </w:rPr>
        <w:t>» поддерживает спорт</w:t>
      </w:r>
      <w:r w:rsidR="00D51470" w:rsidRPr="00FA51FD">
        <w:rPr>
          <w:rFonts w:ascii="Arial" w:hAnsi="Arial" w:cs="Arial"/>
          <w:b/>
          <w:bCs/>
          <w:sz w:val="24"/>
          <w:szCs w:val="24"/>
        </w:rPr>
        <w:t>ивные проекты</w:t>
      </w:r>
      <w:r w:rsidR="00782148" w:rsidRPr="00FA51FD">
        <w:rPr>
          <w:rFonts w:ascii="Arial" w:hAnsi="Arial" w:cs="Arial"/>
          <w:b/>
          <w:bCs/>
          <w:sz w:val="24"/>
          <w:szCs w:val="24"/>
        </w:rPr>
        <w:t xml:space="preserve"> </w:t>
      </w:r>
      <w:r w:rsidR="00D51470" w:rsidRPr="00FA51FD">
        <w:rPr>
          <w:rFonts w:ascii="Arial" w:hAnsi="Arial" w:cs="Arial"/>
          <w:b/>
          <w:bCs/>
          <w:sz w:val="24"/>
          <w:szCs w:val="24"/>
        </w:rPr>
        <w:t xml:space="preserve">и </w:t>
      </w:r>
      <w:r w:rsidR="00C56972" w:rsidRPr="00FA51FD">
        <w:rPr>
          <w:rFonts w:ascii="Arial" w:hAnsi="Arial" w:cs="Arial"/>
          <w:b/>
          <w:bCs/>
          <w:sz w:val="24"/>
          <w:szCs w:val="24"/>
        </w:rPr>
        <w:t>проекты, нацеленные на сохранение и приумножение культурного наследия, популяризаци</w:t>
      </w:r>
      <w:r w:rsidR="00D51470" w:rsidRPr="00FA51FD">
        <w:rPr>
          <w:rFonts w:ascii="Arial" w:hAnsi="Arial" w:cs="Arial"/>
          <w:b/>
          <w:bCs/>
          <w:sz w:val="24"/>
          <w:szCs w:val="24"/>
        </w:rPr>
        <w:t>и</w:t>
      </w:r>
      <w:r w:rsidR="00C56972" w:rsidRPr="00FA51FD">
        <w:rPr>
          <w:rFonts w:ascii="Arial" w:hAnsi="Arial" w:cs="Arial"/>
          <w:b/>
          <w:bCs/>
          <w:sz w:val="24"/>
          <w:szCs w:val="24"/>
        </w:rPr>
        <w:t xml:space="preserve"> искусства</w:t>
      </w:r>
      <w:r w:rsidR="00D51470" w:rsidRPr="00FA51FD">
        <w:rPr>
          <w:rFonts w:ascii="Arial" w:hAnsi="Arial" w:cs="Arial"/>
          <w:b/>
          <w:bCs/>
          <w:sz w:val="24"/>
          <w:szCs w:val="24"/>
        </w:rPr>
        <w:t xml:space="preserve"> в Казахстане</w:t>
      </w:r>
      <w:r w:rsidR="00C56972" w:rsidRPr="00FA51FD">
        <w:rPr>
          <w:rFonts w:ascii="Arial" w:hAnsi="Arial" w:cs="Arial"/>
          <w:b/>
          <w:bCs/>
          <w:sz w:val="24"/>
          <w:szCs w:val="24"/>
        </w:rPr>
        <w:t xml:space="preserve">. </w:t>
      </w:r>
      <w:r w:rsidR="00782148" w:rsidRPr="00FA51FD">
        <w:rPr>
          <w:rFonts w:ascii="Arial" w:hAnsi="Arial" w:cs="Arial"/>
          <w:sz w:val="24"/>
          <w:szCs w:val="24"/>
        </w:rPr>
        <w:t>В 2021 г</w:t>
      </w:r>
      <w:r w:rsidR="00D02472" w:rsidRPr="00FA51FD">
        <w:rPr>
          <w:rFonts w:ascii="Arial" w:hAnsi="Arial" w:cs="Arial"/>
          <w:sz w:val="24"/>
          <w:szCs w:val="24"/>
        </w:rPr>
        <w:t>.</w:t>
      </w:r>
      <w:r w:rsidR="00782148" w:rsidRPr="00FA51FD">
        <w:rPr>
          <w:rFonts w:ascii="Arial" w:hAnsi="Arial" w:cs="Arial"/>
          <w:sz w:val="24"/>
          <w:szCs w:val="24"/>
        </w:rPr>
        <w:t xml:space="preserve"> </w:t>
      </w:r>
      <w:r w:rsidR="00B10302" w:rsidRPr="00FA51FD">
        <w:rPr>
          <w:rFonts w:ascii="Arial" w:hAnsi="Arial" w:cs="Arial"/>
          <w:sz w:val="24"/>
          <w:szCs w:val="24"/>
        </w:rPr>
        <w:t xml:space="preserve">Фондом была оказана </w:t>
      </w:r>
      <w:r w:rsidR="00782148" w:rsidRPr="00FA51FD">
        <w:rPr>
          <w:rFonts w:ascii="Arial" w:hAnsi="Arial" w:cs="Arial"/>
          <w:sz w:val="24"/>
          <w:szCs w:val="24"/>
        </w:rPr>
        <w:t>спонсорская помощь</w:t>
      </w:r>
      <w:r w:rsidR="00B10302" w:rsidRPr="00FA51FD">
        <w:rPr>
          <w:rFonts w:ascii="Arial" w:hAnsi="Arial" w:cs="Arial"/>
          <w:sz w:val="24"/>
          <w:szCs w:val="24"/>
        </w:rPr>
        <w:t xml:space="preserve"> </w:t>
      </w:r>
      <w:r w:rsidR="0060586A" w:rsidRPr="00FA51FD">
        <w:rPr>
          <w:rFonts w:ascii="Arial" w:hAnsi="Arial" w:cs="Arial"/>
          <w:sz w:val="24"/>
          <w:szCs w:val="24"/>
        </w:rPr>
        <w:t>ФК «</w:t>
      </w:r>
      <w:proofErr w:type="spellStart"/>
      <w:r w:rsidR="0060586A" w:rsidRPr="00FA51FD">
        <w:rPr>
          <w:rFonts w:ascii="Arial" w:hAnsi="Arial" w:cs="Arial"/>
          <w:sz w:val="24"/>
          <w:szCs w:val="24"/>
        </w:rPr>
        <w:t>Кайрат</w:t>
      </w:r>
      <w:proofErr w:type="spellEnd"/>
      <w:r w:rsidR="0060586A" w:rsidRPr="00FA51FD">
        <w:rPr>
          <w:rFonts w:ascii="Arial" w:hAnsi="Arial" w:cs="Arial"/>
          <w:sz w:val="24"/>
          <w:szCs w:val="24"/>
        </w:rPr>
        <w:t>»</w:t>
      </w:r>
      <w:r w:rsidR="00B10302" w:rsidRPr="00FA51FD">
        <w:rPr>
          <w:rFonts w:ascii="Arial" w:hAnsi="Arial" w:cs="Arial"/>
          <w:sz w:val="24"/>
          <w:szCs w:val="24"/>
        </w:rPr>
        <w:t>, который</w:t>
      </w:r>
      <w:r w:rsidR="0060586A" w:rsidRPr="00FA51FD">
        <w:rPr>
          <w:rFonts w:ascii="Arial" w:hAnsi="Arial" w:cs="Arial"/>
          <w:sz w:val="24"/>
          <w:szCs w:val="24"/>
        </w:rPr>
        <w:t xml:space="preserve"> активно проводит социальную политику по формированию здорового образа жизни среди населения</w:t>
      </w:r>
      <w:r w:rsidR="000A077D" w:rsidRPr="00FA51FD">
        <w:rPr>
          <w:rFonts w:ascii="Arial" w:hAnsi="Arial" w:cs="Arial"/>
          <w:sz w:val="24"/>
          <w:szCs w:val="24"/>
        </w:rPr>
        <w:t xml:space="preserve"> и</w:t>
      </w:r>
      <w:r w:rsidR="0060586A" w:rsidRPr="00FA51FD">
        <w:rPr>
          <w:rFonts w:ascii="Arial" w:hAnsi="Arial" w:cs="Arial"/>
          <w:sz w:val="24"/>
          <w:szCs w:val="24"/>
        </w:rPr>
        <w:t xml:space="preserve"> разви</w:t>
      </w:r>
      <w:r w:rsidR="000A077D" w:rsidRPr="00FA51FD">
        <w:rPr>
          <w:rFonts w:ascii="Arial" w:hAnsi="Arial" w:cs="Arial"/>
          <w:sz w:val="24"/>
          <w:szCs w:val="24"/>
        </w:rPr>
        <w:t>вает</w:t>
      </w:r>
      <w:r w:rsidR="0060586A" w:rsidRPr="00FA51FD">
        <w:rPr>
          <w:rFonts w:ascii="Arial" w:hAnsi="Arial" w:cs="Arial"/>
          <w:sz w:val="24"/>
          <w:szCs w:val="24"/>
        </w:rPr>
        <w:t xml:space="preserve"> детско-юношеск</w:t>
      </w:r>
      <w:r w:rsidR="000A077D" w:rsidRPr="00FA51FD">
        <w:rPr>
          <w:rFonts w:ascii="Arial" w:hAnsi="Arial" w:cs="Arial"/>
          <w:sz w:val="24"/>
          <w:szCs w:val="24"/>
        </w:rPr>
        <w:t>ий</w:t>
      </w:r>
      <w:r w:rsidR="0060586A" w:rsidRPr="00FA51FD">
        <w:rPr>
          <w:rFonts w:ascii="Arial" w:hAnsi="Arial" w:cs="Arial"/>
          <w:sz w:val="24"/>
          <w:szCs w:val="24"/>
        </w:rPr>
        <w:t xml:space="preserve"> спорт в Республике Казахстан.</w:t>
      </w:r>
      <w:r w:rsidR="00B6657D" w:rsidRPr="00FA51FD">
        <w:rPr>
          <w:rFonts w:ascii="Arial" w:hAnsi="Arial" w:cs="Arial"/>
          <w:sz w:val="24"/>
          <w:szCs w:val="24"/>
        </w:rPr>
        <w:t xml:space="preserve"> </w:t>
      </w:r>
      <w:r w:rsidR="00D51470" w:rsidRPr="00FA51FD">
        <w:rPr>
          <w:rFonts w:ascii="Arial" w:hAnsi="Arial" w:cs="Arial"/>
          <w:sz w:val="24"/>
          <w:szCs w:val="24"/>
        </w:rPr>
        <w:t>А также</w:t>
      </w:r>
      <w:r w:rsidR="00D51470" w:rsidRPr="00FA51FD">
        <w:rPr>
          <w:rFonts w:ascii="Arial" w:hAnsi="Arial" w:cs="Arial"/>
          <w:b/>
          <w:bCs/>
          <w:sz w:val="24"/>
          <w:szCs w:val="24"/>
        </w:rPr>
        <w:t xml:space="preserve"> </w:t>
      </w:r>
      <w:r w:rsidR="00D51470" w:rsidRPr="00FA51FD">
        <w:rPr>
          <w:rFonts w:ascii="Arial" w:hAnsi="Arial" w:cs="Arial"/>
          <w:sz w:val="24"/>
          <w:szCs w:val="24"/>
        </w:rPr>
        <w:t>б</w:t>
      </w:r>
      <w:r w:rsidR="00861A12" w:rsidRPr="00FA51FD">
        <w:rPr>
          <w:rFonts w:ascii="Arial" w:hAnsi="Arial" w:cs="Arial"/>
          <w:sz w:val="24"/>
          <w:szCs w:val="24"/>
        </w:rPr>
        <w:t xml:space="preserve">лагодаря финансовой поддержке Фонда </w:t>
      </w:r>
      <w:r w:rsidR="0060586A" w:rsidRPr="00FA51FD">
        <w:rPr>
          <w:rFonts w:ascii="Arial" w:hAnsi="Arial" w:cs="Arial"/>
          <w:sz w:val="24"/>
          <w:szCs w:val="24"/>
        </w:rPr>
        <w:t xml:space="preserve">при </w:t>
      </w:r>
      <w:r w:rsidR="00D51470" w:rsidRPr="00FA51FD">
        <w:rPr>
          <w:rFonts w:ascii="Arial" w:hAnsi="Arial" w:cs="Arial"/>
          <w:sz w:val="24"/>
          <w:szCs w:val="24"/>
        </w:rPr>
        <w:t xml:space="preserve">Государственном театре оперы и балета «Астана </w:t>
      </w:r>
      <w:r w:rsidRPr="00FA51FD">
        <w:rPr>
          <w:rFonts w:ascii="Arial" w:hAnsi="Arial" w:cs="Arial"/>
          <w:sz w:val="24"/>
          <w:szCs w:val="24"/>
        </w:rPr>
        <w:t>Опера» основана</w:t>
      </w:r>
      <w:r w:rsidR="00861A12" w:rsidRPr="00FA51FD">
        <w:rPr>
          <w:rFonts w:ascii="Arial" w:hAnsi="Arial" w:cs="Arial"/>
          <w:sz w:val="24"/>
          <w:szCs w:val="24"/>
        </w:rPr>
        <w:t xml:space="preserve"> </w:t>
      </w:r>
      <w:r w:rsidR="0060586A" w:rsidRPr="00FA51FD">
        <w:rPr>
          <w:rFonts w:ascii="Arial" w:hAnsi="Arial" w:cs="Arial"/>
          <w:sz w:val="24"/>
          <w:szCs w:val="24"/>
        </w:rPr>
        <w:t>Академи</w:t>
      </w:r>
      <w:r w:rsidR="0020438E" w:rsidRPr="00FA51FD">
        <w:rPr>
          <w:rFonts w:ascii="Arial" w:hAnsi="Arial" w:cs="Arial"/>
          <w:sz w:val="24"/>
          <w:szCs w:val="24"/>
        </w:rPr>
        <w:t>я</w:t>
      </w:r>
      <w:r w:rsidR="0060586A" w:rsidRPr="00FA51FD">
        <w:rPr>
          <w:rFonts w:ascii="Arial" w:hAnsi="Arial" w:cs="Arial"/>
          <w:sz w:val="24"/>
          <w:szCs w:val="24"/>
        </w:rPr>
        <w:t xml:space="preserve"> вокала, целью которой явля</w:t>
      </w:r>
      <w:r w:rsidR="00861A12" w:rsidRPr="00FA51FD">
        <w:rPr>
          <w:rFonts w:ascii="Arial" w:hAnsi="Arial" w:cs="Arial"/>
          <w:sz w:val="24"/>
          <w:szCs w:val="24"/>
        </w:rPr>
        <w:t>ет</w:t>
      </w:r>
      <w:r w:rsidR="0060586A" w:rsidRPr="00FA51FD">
        <w:rPr>
          <w:rFonts w:ascii="Arial" w:hAnsi="Arial" w:cs="Arial"/>
          <w:sz w:val="24"/>
          <w:szCs w:val="24"/>
        </w:rPr>
        <w:t>ся развитие и совершенствование вокальной техники, повышение музыкальной и сценической культуры творческих работников театра.</w:t>
      </w:r>
      <w:r w:rsidR="0060586A" w:rsidRPr="00BF40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939683" w14:textId="20CE3A97" w:rsidR="00C22B3B" w:rsidRPr="00FA51FD" w:rsidRDefault="001243B4" w:rsidP="001A6A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51FD">
        <w:rPr>
          <w:rFonts w:ascii="Arial" w:hAnsi="Arial" w:cs="Arial"/>
          <w:b/>
          <w:bCs/>
          <w:sz w:val="24"/>
          <w:szCs w:val="24"/>
        </w:rPr>
        <w:t xml:space="preserve">В январе 2022 г. </w:t>
      </w:r>
      <w:r w:rsidRPr="00FA51FD">
        <w:rPr>
          <w:rFonts w:ascii="Arial" w:hAnsi="Arial" w:cs="Arial"/>
          <w:b/>
          <w:bCs/>
          <w:color w:val="5B9BD5" w:themeColor="accent1"/>
          <w:sz w:val="24"/>
          <w:szCs w:val="24"/>
          <w:u w:val="single"/>
        </w:rPr>
        <w:t xml:space="preserve">Фонд оказал поддержку государству и нашим соотечественникам и перечислил финансовую помощь в размере 2 млрд </w:t>
      </w:r>
      <w:r w:rsidRPr="00FA51FD">
        <w:rPr>
          <w:rFonts w:ascii="Arial" w:hAnsi="Arial" w:cs="Arial"/>
          <w:b/>
          <w:bCs/>
          <w:color w:val="5B9BD5" w:themeColor="accent1"/>
          <w:sz w:val="24"/>
          <w:szCs w:val="24"/>
          <w:u w:val="single"/>
        </w:rPr>
        <w:lastRenderedPageBreak/>
        <w:t>тенге</w:t>
      </w:r>
      <w:r w:rsidRPr="00FA51FD">
        <w:rPr>
          <w:rFonts w:ascii="Arial" w:hAnsi="Arial" w:cs="Arial"/>
          <w:b/>
          <w:bCs/>
          <w:color w:val="5B9BD5" w:themeColor="accent1"/>
          <w:sz w:val="24"/>
          <w:szCs w:val="24"/>
        </w:rPr>
        <w:t xml:space="preserve"> </w:t>
      </w:r>
      <w:r w:rsidRPr="00FA51FD">
        <w:rPr>
          <w:rFonts w:ascii="Arial" w:hAnsi="Arial" w:cs="Arial"/>
          <w:b/>
          <w:bCs/>
          <w:sz w:val="24"/>
          <w:szCs w:val="24"/>
        </w:rPr>
        <w:t xml:space="preserve">в общественный социальный фонд «Қазақстан </w:t>
      </w:r>
      <w:proofErr w:type="spellStart"/>
      <w:r w:rsidRPr="00FA51FD">
        <w:rPr>
          <w:rFonts w:ascii="Arial" w:hAnsi="Arial" w:cs="Arial"/>
          <w:b/>
          <w:bCs/>
          <w:sz w:val="24"/>
          <w:szCs w:val="24"/>
        </w:rPr>
        <w:t>халқына</w:t>
      </w:r>
      <w:proofErr w:type="spellEnd"/>
      <w:r w:rsidRPr="00FA51FD">
        <w:rPr>
          <w:rFonts w:ascii="Arial" w:hAnsi="Arial" w:cs="Arial"/>
          <w:b/>
          <w:bCs/>
          <w:sz w:val="24"/>
          <w:szCs w:val="24"/>
        </w:rPr>
        <w:t>».</w:t>
      </w:r>
      <w:r w:rsidRPr="00FA51FD">
        <w:rPr>
          <w:b/>
          <w:bCs/>
        </w:rPr>
        <w:t xml:space="preserve"> </w:t>
      </w:r>
      <w:r w:rsidR="0020438E" w:rsidRPr="00FA51FD">
        <w:rPr>
          <w:rFonts w:ascii="Arial" w:hAnsi="Arial" w:cs="Arial"/>
          <w:b/>
          <w:bCs/>
          <w:sz w:val="24"/>
          <w:szCs w:val="24"/>
        </w:rPr>
        <w:t>В течение 2022</w:t>
      </w:r>
      <w:r w:rsidR="00782148" w:rsidRPr="00FA51FD">
        <w:rPr>
          <w:rFonts w:ascii="Arial" w:hAnsi="Arial" w:cs="Arial"/>
          <w:b/>
          <w:bCs/>
          <w:sz w:val="24"/>
          <w:szCs w:val="24"/>
        </w:rPr>
        <w:t xml:space="preserve"> года Благотворительн</w:t>
      </w:r>
      <w:r w:rsidR="001A6A37" w:rsidRPr="00FA51FD">
        <w:rPr>
          <w:rFonts w:ascii="Arial" w:hAnsi="Arial" w:cs="Arial"/>
          <w:b/>
          <w:bCs/>
          <w:sz w:val="24"/>
          <w:szCs w:val="24"/>
        </w:rPr>
        <w:t>ый</w:t>
      </w:r>
      <w:r w:rsidR="00782148" w:rsidRPr="00FA51FD">
        <w:rPr>
          <w:rFonts w:ascii="Arial" w:hAnsi="Arial" w:cs="Arial"/>
          <w:b/>
          <w:bCs/>
          <w:sz w:val="24"/>
          <w:szCs w:val="24"/>
        </w:rPr>
        <w:t xml:space="preserve"> Фонд «</w:t>
      </w:r>
      <w:proofErr w:type="spellStart"/>
      <w:r w:rsidR="00782148" w:rsidRPr="00FA51FD">
        <w:rPr>
          <w:rFonts w:ascii="Arial" w:hAnsi="Arial" w:cs="Arial"/>
          <w:b/>
          <w:bCs/>
          <w:sz w:val="24"/>
          <w:szCs w:val="24"/>
        </w:rPr>
        <w:t>Халык</w:t>
      </w:r>
      <w:proofErr w:type="spellEnd"/>
      <w:r w:rsidR="00782148" w:rsidRPr="00FA51FD">
        <w:rPr>
          <w:rFonts w:ascii="Arial" w:hAnsi="Arial" w:cs="Arial"/>
          <w:b/>
          <w:bCs/>
          <w:sz w:val="24"/>
          <w:szCs w:val="24"/>
        </w:rPr>
        <w:t xml:space="preserve">» </w:t>
      </w:r>
      <w:r w:rsidR="001A6A37" w:rsidRPr="00FA51FD">
        <w:rPr>
          <w:rFonts w:ascii="Arial" w:hAnsi="Arial" w:cs="Arial"/>
          <w:b/>
          <w:bCs/>
          <w:sz w:val="24"/>
          <w:szCs w:val="24"/>
        </w:rPr>
        <w:t xml:space="preserve">продолжит реализацию </w:t>
      </w:r>
      <w:r w:rsidR="00782148" w:rsidRPr="00FA51FD">
        <w:rPr>
          <w:rFonts w:ascii="Arial" w:hAnsi="Arial" w:cs="Arial"/>
          <w:b/>
          <w:bCs/>
          <w:sz w:val="24"/>
          <w:szCs w:val="24"/>
        </w:rPr>
        <w:t>масштабных</w:t>
      </w:r>
      <w:r w:rsidR="00782148" w:rsidRPr="00782148">
        <w:rPr>
          <w:rFonts w:ascii="Arial" w:hAnsi="Arial" w:cs="Arial"/>
          <w:b/>
          <w:bCs/>
          <w:sz w:val="24"/>
          <w:szCs w:val="24"/>
        </w:rPr>
        <w:t xml:space="preserve"> благотворительных проектов в </w:t>
      </w:r>
      <w:r w:rsidR="00782148" w:rsidRPr="00FA51FD">
        <w:rPr>
          <w:rFonts w:ascii="Arial" w:hAnsi="Arial" w:cs="Arial"/>
          <w:b/>
          <w:bCs/>
          <w:sz w:val="24"/>
          <w:szCs w:val="24"/>
        </w:rPr>
        <w:t>наиболее значимых областях жизни соотечественников</w:t>
      </w:r>
      <w:r w:rsidRPr="00FA51FD">
        <w:rPr>
          <w:rFonts w:ascii="Arial" w:hAnsi="Arial" w:cs="Arial"/>
          <w:b/>
          <w:bCs/>
          <w:sz w:val="24"/>
          <w:szCs w:val="24"/>
        </w:rPr>
        <w:t xml:space="preserve">, в том числе совместно </w:t>
      </w:r>
      <w:r w:rsidR="00FA51FD" w:rsidRPr="00FA51FD">
        <w:rPr>
          <w:rFonts w:ascii="Arial" w:hAnsi="Arial" w:cs="Arial"/>
          <w:b/>
          <w:bCs/>
          <w:sz w:val="24"/>
          <w:szCs w:val="24"/>
        </w:rPr>
        <w:t>с социальным</w:t>
      </w:r>
      <w:r w:rsidRPr="00FA51FD">
        <w:rPr>
          <w:rFonts w:ascii="Arial" w:hAnsi="Arial" w:cs="Arial"/>
          <w:b/>
          <w:bCs/>
          <w:sz w:val="24"/>
          <w:szCs w:val="24"/>
        </w:rPr>
        <w:t xml:space="preserve"> фондом «Қазақстан </w:t>
      </w:r>
      <w:proofErr w:type="spellStart"/>
      <w:r w:rsidRPr="00FA51FD">
        <w:rPr>
          <w:rFonts w:ascii="Arial" w:hAnsi="Arial" w:cs="Arial"/>
          <w:b/>
          <w:bCs/>
          <w:sz w:val="24"/>
          <w:szCs w:val="24"/>
        </w:rPr>
        <w:t>халқына</w:t>
      </w:r>
      <w:proofErr w:type="spellEnd"/>
      <w:r w:rsidR="00FA51FD" w:rsidRPr="00FA51FD">
        <w:rPr>
          <w:rFonts w:ascii="Arial" w:hAnsi="Arial" w:cs="Arial"/>
          <w:b/>
          <w:bCs/>
          <w:sz w:val="24"/>
          <w:szCs w:val="24"/>
        </w:rPr>
        <w:t>».</w:t>
      </w:r>
    </w:p>
    <w:p w14:paraId="13C42CBB" w14:textId="77777777" w:rsidR="001243B4" w:rsidRPr="00F670EC" w:rsidRDefault="001243B4">
      <w:pPr>
        <w:jc w:val="both"/>
        <w:rPr>
          <w:rFonts w:ascii="Arial" w:hAnsi="Arial" w:cs="Arial"/>
          <w:i/>
          <w:iCs/>
          <w:sz w:val="24"/>
          <w:szCs w:val="24"/>
          <w:lang w:val="kk-KZ"/>
        </w:rPr>
      </w:pPr>
    </w:p>
    <w:sectPr w:rsidR="001243B4" w:rsidRPr="00F670E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52E1" w14:textId="77777777" w:rsidR="005D625B" w:rsidRDefault="005D625B" w:rsidP="005851A7">
      <w:pPr>
        <w:spacing w:after="0" w:line="240" w:lineRule="auto"/>
      </w:pPr>
      <w:r>
        <w:separator/>
      </w:r>
    </w:p>
  </w:endnote>
  <w:endnote w:type="continuationSeparator" w:id="0">
    <w:p w14:paraId="64848DDD" w14:textId="77777777" w:rsidR="005D625B" w:rsidRDefault="005D625B" w:rsidP="0058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0429"/>
      <w:docPartObj>
        <w:docPartGallery w:val="Page Numbers (Bottom of Page)"/>
        <w:docPartUnique/>
      </w:docPartObj>
    </w:sdtPr>
    <w:sdtEndPr/>
    <w:sdtContent>
      <w:p w14:paraId="3DA1012D" w14:textId="5A36A09E" w:rsidR="009D13D3" w:rsidRDefault="009D13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7DCE5" w14:textId="77777777" w:rsidR="009D13D3" w:rsidRDefault="009D13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18BC" w14:textId="77777777" w:rsidR="005D625B" w:rsidRDefault="005D625B" w:rsidP="005851A7">
      <w:pPr>
        <w:spacing w:after="0" w:line="240" w:lineRule="auto"/>
      </w:pPr>
      <w:r>
        <w:separator/>
      </w:r>
    </w:p>
  </w:footnote>
  <w:footnote w:type="continuationSeparator" w:id="0">
    <w:p w14:paraId="0D2BE1D5" w14:textId="77777777" w:rsidR="005D625B" w:rsidRDefault="005D625B" w:rsidP="0058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10CE"/>
    <w:multiLevelType w:val="hybridMultilevel"/>
    <w:tmpl w:val="AFF0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63"/>
    <w:rsid w:val="000365C0"/>
    <w:rsid w:val="00044982"/>
    <w:rsid w:val="0005729B"/>
    <w:rsid w:val="0006554E"/>
    <w:rsid w:val="000A077D"/>
    <w:rsid w:val="000B4296"/>
    <w:rsid w:val="000C42B6"/>
    <w:rsid w:val="000C70F4"/>
    <w:rsid w:val="000C7DFD"/>
    <w:rsid w:val="000E02D8"/>
    <w:rsid w:val="00100FB6"/>
    <w:rsid w:val="00106271"/>
    <w:rsid w:val="001178E2"/>
    <w:rsid w:val="001243B4"/>
    <w:rsid w:val="00170C27"/>
    <w:rsid w:val="001928A1"/>
    <w:rsid w:val="001A11E7"/>
    <w:rsid w:val="001A6A37"/>
    <w:rsid w:val="001A7EA4"/>
    <w:rsid w:val="001B0EF7"/>
    <w:rsid w:val="001B5310"/>
    <w:rsid w:val="001C3199"/>
    <w:rsid w:val="001C50A3"/>
    <w:rsid w:val="001D3DAE"/>
    <w:rsid w:val="001D67BB"/>
    <w:rsid w:val="001F57D3"/>
    <w:rsid w:val="0020438E"/>
    <w:rsid w:val="00204B7D"/>
    <w:rsid w:val="00210B4C"/>
    <w:rsid w:val="002240BD"/>
    <w:rsid w:val="00235B5E"/>
    <w:rsid w:val="002661A5"/>
    <w:rsid w:val="00277C38"/>
    <w:rsid w:val="00287C61"/>
    <w:rsid w:val="002A3CDD"/>
    <w:rsid w:val="002D58E4"/>
    <w:rsid w:val="002E3399"/>
    <w:rsid w:val="002F75B3"/>
    <w:rsid w:val="00315982"/>
    <w:rsid w:val="00344316"/>
    <w:rsid w:val="003D655F"/>
    <w:rsid w:val="003F1DDC"/>
    <w:rsid w:val="004026E1"/>
    <w:rsid w:val="00412CAB"/>
    <w:rsid w:val="00415795"/>
    <w:rsid w:val="004455BE"/>
    <w:rsid w:val="00451959"/>
    <w:rsid w:val="00464773"/>
    <w:rsid w:val="00470653"/>
    <w:rsid w:val="00483220"/>
    <w:rsid w:val="00513C87"/>
    <w:rsid w:val="00514FCB"/>
    <w:rsid w:val="00516FBB"/>
    <w:rsid w:val="005350C6"/>
    <w:rsid w:val="00554999"/>
    <w:rsid w:val="00574D26"/>
    <w:rsid w:val="005776A5"/>
    <w:rsid w:val="005851A7"/>
    <w:rsid w:val="0058575A"/>
    <w:rsid w:val="0059048C"/>
    <w:rsid w:val="005A1E5D"/>
    <w:rsid w:val="005B321B"/>
    <w:rsid w:val="005B7381"/>
    <w:rsid w:val="005C0BB6"/>
    <w:rsid w:val="005C2A2F"/>
    <w:rsid w:val="005D625B"/>
    <w:rsid w:val="005D749C"/>
    <w:rsid w:val="005D7BB9"/>
    <w:rsid w:val="005E2110"/>
    <w:rsid w:val="005F240E"/>
    <w:rsid w:val="0060586A"/>
    <w:rsid w:val="00614B66"/>
    <w:rsid w:val="006237FA"/>
    <w:rsid w:val="00641D62"/>
    <w:rsid w:val="0065238B"/>
    <w:rsid w:val="00671FEE"/>
    <w:rsid w:val="006B3F1D"/>
    <w:rsid w:val="006B7BDA"/>
    <w:rsid w:val="006C00F0"/>
    <w:rsid w:val="006C124F"/>
    <w:rsid w:val="006C323A"/>
    <w:rsid w:val="006C57B2"/>
    <w:rsid w:val="006C6B2E"/>
    <w:rsid w:val="006D1570"/>
    <w:rsid w:val="006E347E"/>
    <w:rsid w:val="006E4452"/>
    <w:rsid w:val="006F5CD0"/>
    <w:rsid w:val="006F687E"/>
    <w:rsid w:val="00723E49"/>
    <w:rsid w:val="00745818"/>
    <w:rsid w:val="00763346"/>
    <w:rsid w:val="00782148"/>
    <w:rsid w:val="007962C2"/>
    <w:rsid w:val="00796E9D"/>
    <w:rsid w:val="007B4DC1"/>
    <w:rsid w:val="007F1109"/>
    <w:rsid w:val="007F41DC"/>
    <w:rsid w:val="007F4B54"/>
    <w:rsid w:val="007F6A4F"/>
    <w:rsid w:val="00812056"/>
    <w:rsid w:val="008148CB"/>
    <w:rsid w:val="008249FE"/>
    <w:rsid w:val="00847C48"/>
    <w:rsid w:val="00861A12"/>
    <w:rsid w:val="0086404A"/>
    <w:rsid w:val="00872653"/>
    <w:rsid w:val="00882BA3"/>
    <w:rsid w:val="00890610"/>
    <w:rsid w:val="008A7148"/>
    <w:rsid w:val="008B0863"/>
    <w:rsid w:val="008C08F8"/>
    <w:rsid w:val="008D01E8"/>
    <w:rsid w:val="008D6D3F"/>
    <w:rsid w:val="008E6EA6"/>
    <w:rsid w:val="0092022A"/>
    <w:rsid w:val="00920709"/>
    <w:rsid w:val="00930BEB"/>
    <w:rsid w:val="0095323E"/>
    <w:rsid w:val="00956ABA"/>
    <w:rsid w:val="009610E2"/>
    <w:rsid w:val="00974D47"/>
    <w:rsid w:val="00975340"/>
    <w:rsid w:val="0097601E"/>
    <w:rsid w:val="009873DB"/>
    <w:rsid w:val="009A0FCB"/>
    <w:rsid w:val="009A603C"/>
    <w:rsid w:val="009C6BA0"/>
    <w:rsid w:val="009D13D3"/>
    <w:rsid w:val="009D668B"/>
    <w:rsid w:val="009F17EA"/>
    <w:rsid w:val="00A318EA"/>
    <w:rsid w:val="00A50C01"/>
    <w:rsid w:val="00A60689"/>
    <w:rsid w:val="00A60FE7"/>
    <w:rsid w:val="00A94E30"/>
    <w:rsid w:val="00AA4BA2"/>
    <w:rsid w:val="00AB4D7C"/>
    <w:rsid w:val="00B04AB3"/>
    <w:rsid w:val="00B05329"/>
    <w:rsid w:val="00B078D8"/>
    <w:rsid w:val="00B10302"/>
    <w:rsid w:val="00B17BF3"/>
    <w:rsid w:val="00B17F5D"/>
    <w:rsid w:val="00B221F4"/>
    <w:rsid w:val="00B47341"/>
    <w:rsid w:val="00B51FB2"/>
    <w:rsid w:val="00B56A79"/>
    <w:rsid w:val="00B6657D"/>
    <w:rsid w:val="00B70B0D"/>
    <w:rsid w:val="00B824F9"/>
    <w:rsid w:val="00B83EF0"/>
    <w:rsid w:val="00B84831"/>
    <w:rsid w:val="00B9555F"/>
    <w:rsid w:val="00BA6B4A"/>
    <w:rsid w:val="00BB42E7"/>
    <w:rsid w:val="00BD183A"/>
    <w:rsid w:val="00BD6966"/>
    <w:rsid w:val="00BE0948"/>
    <w:rsid w:val="00BE151A"/>
    <w:rsid w:val="00BE23F8"/>
    <w:rsid w:val="00BF2A76"/>
    <w:rsid w:val="00BF40D0"/>
    <w:rsid w:val="00C03032"/>
    <w:rsid w:val="00C073CD"/>
    <w:rsid w:val="00C10F7D"/>
    <w:rsid w:val="00C13E61"/>
    <w:rsid w:val="00C22B3B"/>
    <w:rsid w:val="00C41B01"/>
    <w:rsid w:val="00C47594"/>
    <w:rsid w:val="00C50B40"/>
    <w:rsid w:val="00C56972"/>
    <w:rsid w:val="00C73C9E"/>
    <w:rsid w:val="00C73DD4"/>
    <w:rsid w:val="00C919D0"/>
    <w:rsid w:val="00C930A8"/>
    <w:rsid w:val="00CA096F"/>
    <w:rsid w:val="00CF40E4"/>
    <w:rsid w:val="00D02472"/>
    <w:rsid w:val="00D06CA7"/>
    <w:rsid w:val="00D0784E"/>
    <w:rsid w:val="00D51470"/>
    <w:rsid w:val="00D914FB"/>
    <w:rsid w:val="00DA3389"/>
    <w:rsid w:val="00DA5FB7"/>
    <w:rsid w:val="00DB1D34"/>
    <w:rsid w:val="00DB704E"/>
    <w:rsid w:val="00DD0701"/>
    <w:rsid w:val="00DD0EFA"/>
    <w:rsid w:val="00E06D9B"/>
    <w:rsid w:val="00E12FA3"/>
    <w:rsid w:val="00E1408B"/>
    <w:rsid w:val="00E15E5E"/>
    <w:rsid w:val="00E26B37"/>
    <w:rsid w:val="00E275D3"/>
    <w:rsid w:val="00E358EF"/>
    <w:rsid w:val="00E46842"/>
    <w:rsid w:val="00E508A5"/>
    <w:rsid w:val="00E52076"/>
    <w:rsid w:val="00E567AD"/>
    <w:rsid w:val="00E56A69"/>
    <w:rsid w:val="00E645CB"/>
    <w:rsid w:val="00EA5617"/>
    <w:rsid w:val="00EB7E87"/>
    <w:rsid w:val="00EC5217"/>
    <w:rsid w:val="00EF5483"/>
    <w:rsid w:val="00F125DA"/>
    <w:rsid w:val="00F152C6"/>
    <w:rsid w:val="00F16E4A"/>
    <w:rsid w:val="00F23F41"/>
    <w:rsid w:val="00F26E84"/>
    <w:rsid w:val="00F50599"/>
    <w:rsid w:val="00F51DCF"/>
    <w:rsid w:val="00F66545"/>
    <w:rsid w:val="00F670EC"/>
    <w:rsid w:val="00F7035C"/>
    <w:rsid w:val="00F82786"/>
    <w:rsid w:val="00F852C4"/>
    <w:rsid w:val="00F90629"/>
    <w:rsid w:val="00F90EE8"/>
    <w:rsid w:val="00F91D2C"/>
    <w:rsid w:val="00F9610B"/>
    <w:rsid w:val="00FA2601"/>
    <w:rsid w:val="00FA51FD"/>
    <w:rsid w:val="00FB0A96"/>
    <w:rsid w:val="00FB2596"/>
    <w:rsid w:val="00FC0A4C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344"/>
  <w15:docId w15:val="{46F81445-1EA2-413A-837E-E397629F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0A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0A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0A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0A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0A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4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47341"/>
    <w:pPr>
      <w:spacing w:after="0" w:line="240" w:lineRule="auto"/>
    </w:pPr>
  </w:style>
  <w:style w:type="table" w:styleId="ab">
    <w:name w:val="Table Grid"/>
    <w:basedOn w:val="a1"/>
    <w:uiPriority w:val="39"/>
    <w:rsid w:val="00E3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4D7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51A7"/>
  </w:style>
  <w:style w:type="paragraph" w:styleId="af">
    <w:name w:val="footer"/>
    <w:basedOn w:val="a"/>
    <w:link w:val="af0"/>
    <w:uiPriority w:val="99"/>
    <w:unhideWhenUsed/>
    <w:rsid w:val="005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>fb3ae576-576b-11ec-8156-005056b175be</Project_Value>
    <IconOverlay xmlns="http://schemas.microsoft.com/sharepoint/v4" xsi:nil="true"/>
    <Program xmlns="cd3664f2-095a-4f8b-9d55-6e8dac6b38e9" xsi:nil="true"/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ПКиАК</TermName>
          <TermId xmlns="http://schemas.microsoft.com/office/infopath/2007/PartnerControls">4e6e031b-13f9-4b0f-8aa5-b20c143ffb4f</TermId>
        </TermInfo>
      </Terms>
    </g943717a092c4fc1b62636c74327ccfa>
    <IsArchive xmlns="cd3664f2-095a-4f8b-9d55-6e8dac6b38e9" xsi:nil="true"/>
    <UniquePermissions xmlns="cd3664f2-095a-4f8b-9d55-6e8dac6b38e9" xsi:nil="true"/>
    <Project xmlns="cd3664f2-095a-4f8b-9d55-6e8dac6b38e9">Фонд Халык</Project>
    <Program_Value xmlns="cd3664f2-095a-4f8b-9d55-6e8dac6b38e9" xsi:nil="true"/>
    <TaxCatchAll xmlns="357de74d-0576-4f64-94f1-0981946002d6">
      <Value>26</Value>
    </TaxCatchAll>
    <_dlc_DocId xmlns="357de74d-0576-4f64-94f1-0981946002d6">C7SY476UVPAM-52-903575</_dlc_DocId>
    <_dlc_DocIdUrl xmlns="357de74d-0576-4f64-94f1-0981946002d6">
      <Url>http://mp27/Docs/_layouts/DocIdRedir.aspx?ID=C7SY476UVPAM-52-903575</Url>
      <Description>C7SY476UVPAM-52-903575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7A694-808E-46B7-95D0-F404E89069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8828E9-487D-462C-9ED6-8202B9760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EA17B-A29A-459E-89E4-393B0D700CFA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4.xml><?xml version="1.0" encoding="utf-8"?>
<ds:datastoreItem xmlns:ds="http://schemas.openxmlformats.org/officeDocument/2006/customXml" ds:itemID="{88E2C447-8A14-4816-AC35-8B41294B9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Пресс-релиз-3_Итоги акции_в3.docx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Пресс-релиз-3_Итоги акции_в3.docx</dc:title>
  <dc:creator>Naumova, Ekaterina</dc:creator>
  <cp:lastModifiedBy>Анна Гулиева</cp:lastModifiedBy>
  <cp:revision>2</cp:revision>
  <cp:lastPrinted>2022-01-18T10:48:00Z</cp:lastPrinted>
  <dcterms:created xsi:type="dcterms:W3CDTF">2022-01-19T08:02:00Z</dcterms:created>
  <dcterms:modified xsi:type="dcterms:W3CDTF">2022-01-19T08:02:00Z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31293bbc-0839-4b69-b3c7-cfaeff6ce3df</vt:lpwstr>
  </property>
  <property fmtid="{D5CDD505-2E9C-101B-9397-08002B2CF9AE}" pid="4" name="Department">
    <vt:lpwstr>26;#ПКиАК|4e6e031b-13f9-4b0f-8aa5-b20c143ffb4f</vt:lpwstr>
  </property>
  <property fmtid="{D5CDD505-2E9C-101B-9397-08002B2CF9AE}" pid="5" name="Uniq">
    <vt:lpwstr/>
  </property>
</Properties>
</file>